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15" w:rsidRDefault="007A2015"/>
    <w:tbl>
      <w:tblPr>
        <w:tblStyle w:val="1"/>
        <w:tblW w:w="1346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6520"/>
        <w:gridCol w:w="4930"/>
      </w:tblGrid>
      <w:tr w:rsidR="007A2015" w:rsidTr="001E376C">
        <w:tc>
          <w:tcPr>
            <w:tcW w:w="2017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015" w:rsidRPr="00654E86" w:rsidRDefault="002E49A7">
            <w:pPr>
              <w:widowControl w:val="0"/>
              <w:spacing w:line="240" w:lineRule="auto"/>
              <w:rPr>
                <w:b/>
              </w:rPr>
            </w:pPr>
            <w:r w:rsidRPr="00654E86">
              <w:rPr>
                <w:b/>
              </w:rPr>
              <w:t>Lesson 2</w:t>
            </w:r>
          </w:p>
          <w:p w:rsidR="007A2015" w:rsidRPr="00654E86" w:rsidRDefault="007A2015">
            <w:pPr>
              <w:widowControl w:val="0"/>
              <w:spacing w:line="240" w:lineRule="auto"/>
              <w:rPr>
                <w:b/>
              </w:rPr>
            </w:pPr>
          </w:p>
          <w:p w:rsidR="007A2015" w:rsidRPr="00654E86" w:rsidRDefault="002E49A7">
            <w:pPr>
              <w:widowControl w:val="0"/>
              <w:spacing w:line="240" w:lineRule="auto"/>
              <w:rPr>
                <w:b/>
              </w:rPr>
            </w:pPr>
            <w:r w:rsidRPr="00654E86">
              <w:rPr>
                <w:b/>
              </w:rPr>
              <w:t>Act 2 Scene 1</w:t>
            </w:r>
          </w:p>
          <w:p w:rsidR="007A2015" w:rsidRPr="00654E86" w:rsidRDefault="007A2015">
            <w:pPr>
              <w:widowControl w:val="0"/>
              <w:spacing w:line="240" w:lineRule="auto"/>
              <w:rPr>
                <w:b/>
              </w:rPr>
            </w:pPr>
          </w:p>
          <w:p w:rsidR="007A2015" w:rsidRPr="00654E86" w:rsidRDefault="002E49A7">
            <w:pPr>
              <w:widowControl w:val="0"/>
              <w:spacing w:line="240" w:lineRule="auto"/>
              <w:rPr>
                <w:b/>
              </w:rPr>
            </w:pPr>
            <w:r w:rsidRPr="00654E86">
              <w:rPr>
                <w:b/>
              </w:rPr>
              <w:t>The Fairy King and Queen</w:t>
            </w:r>
          </w:p>
        </w:tc>
        <w:tc>
          <w:tcPr>
            <w:tcW w:w="652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0E0A" w:rsidRPr="00654E86" w:rsidRDefault="002D0E0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Character Sculpting</w:t>
            </w:r>
          </w:p>
        </w:tc>
        <w:tc>
          <w:tcPr>
            <w:tcW w:w="493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015" w:rsidRDefault="002E49A7">
            <w:pPr>
              <w:widowControl w:val="0"/>
              <w:spacing w:line="240" w:lineRule="auto"/>
              <w:rPr>
                <w:b/>
              </w:rPr>
            </w:pPr>
            <w:r w:rsidRPr="00654E86">
              <w:rPr>
                <w:b/>
              </w:rPr>
              <w:t>L.O. To write a third person narrative</w:t>
            </w:r>
          </w:p>
          <w:p w:rsidR="000862B1" w:rsidRDefault="000862B1">
            <w:pPr>
              <w:widowControl w:val="0"/>
              <w:spacing w:line="240" w:lineRule="auto"/>
              <w:rPr>
                <w:b/>
              </w:rPr>
            </w:pPr>
          </w:p>
          <w:p w:rsidR="000862B1" w:rsidRPr="00F1554C" w:rsidRDefault="000862B1" w:rsidP="000862B1">
            <w:pPr>
              <w:widowControl w:val="0"/>
              <w:spacing w:line="240" w:lineRule="auto"/>
              <w:rPr>
                <w:b/>
              </w:rPr>
            </w:pPr>
            <w:r w:rsidRPr="00F1554C">
              <w:rPr>
                <w:b/>
              </w:rPr>
              <w:t>Success criteria:</w:t>
            </w:r>
          </w:p>
          <w:p w:rsidR="000862B1" w:rsidRDefault="000862B1" w:rsidP="000862B1">
            <w:pPr>
              <w:widowControl w:val="0"/>
              <w:spacing w:line="240" w:lineRule="auto"/>
            </w:pPr>
            <w:r>
              <w:t>Use of ‘show not tell’ to describe the characters’ thoughts and feelings.</w:t>
            </w:r>
          </w:p>
          <w:p w:rsidR="000862B1" w:rsidRPr="00654E86" w:rsidRDefault="000862B1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7A2015" w:rsidTr="004E3F5C">
        <w:trPr>
          <w:trHeight w:val="20"/>
        </w:trPr>
        <w:tc>
          <w:tcPr>
            <w:tcW w:w="2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0E0A" w:rsidRPr="006319C9" w:rsidRDefault="002D0E0A" w:rsidP="002D0E0A">
            <w:pPr>
              <w:widowControl w:val="0"/>
              <w:spacing w:line="240" w:lineRule="auto"/>
              <w:rPr>
                <w:b/>
              </w:rPr>
            </w:pPr>
            <w:r w:rsidRPr="006319C9">
              <w:rPr>
                <w:b/>
              </w:rPr>
              <w:t>Warm up</w:t>
            </w:r>
            <w:r w:rsidR="00813EA0" w:rsidRPr="006319C9">
              <w:rPr>
                <w:b/>
              </w:rPr>
              <w:t>: Numbered Bodies</w:t>
            </w:r>
          </w:p>
          <w:p w:rsidR="00813EA0" w:rsidRDefault="00813EA0" w:rsidP="002D0E0A">
            <w:pPr>
              <w:widowControl w:val="0"/>
              <w:spacing w:line="240" w:lineRule="auto"/>
            </w:pPr>
          </w:p>
          <w:p w:rsidR="00813EA0" w:rsidRDefault="00813EA0" w:rsidP="002D0E0A">
            <w:pPr>
              <w:widowControl w:val="0"/>
              <w:spacing w:line="240" w:lineRule="auto"/>
            </w:pPr>
            <w:r>
              <w:t>Start warming up the class using the same activity in lesson 1 i.e. calling out a word to describe how pupils ‘move’ around the space.</w:t>
            </w:r>
          </w:p>
          <w:p w:rsidR="00813EA0" w:rsidRDefault="00813EA0" w:rsidP="002D0E0A">
            <w:pPr>
              <w:widowControl w:val="0"/>
              <w:spacing w:line="240" w:lineRule="auto"/>
            </w:pPr>
          </w:p>
          <w:p w:rsidR="00813EA0" w:rsidRDefault="00813EA0" w:rsidP="002D0E0A">
            <w:pPr>
              <w:widowControl w:val="0"/>
              <w:spacing w:line="240" w:lineRule="auto"/>
            </w:pPr>
            <w:r>
              <w:t xml:space="preserve">Variation: then call a number and a body part e.g. ‘Four knees!’. Children then assemble as quickly as possible in a group with the correct number of body parts touching. This can be played in multiple rounds as an elimination </w:t>
            </w:r>
            <w:r>
              <w:lastRenderedPageBreak/>
              <w:t>game.</w:t>
            </w:r>
          </w:p>
          <w:p w:rsidR="002D0E0A" w:rsidRDefault="002D0E0A" w:rsidP="002D0E0A">
            <w:pPr>
              <w:widowControl w:val="0"/>
              <w:spacing w:line="240" w:lineRule="auto"/>
            </w:pPr>
          </w:p>
          <w:p w:rsidR="002D0E0A" w:rsidRDefault="002D0E0A" w:rsidP="002D0E0A">
            <w:pPr>
              <w:widowControl w:val="0"/>
              <w:spacing w:line="240" w:lineRule="auto"/>
            </w:pPr>
          </w:p>
          <w:p w:rsidR="002D0E0A" w:rsidRDefault="002D0E0A" w:rsidP="002D0E0A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9A71D0" w:rsidRDefault="009A71D0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</w:tc>
        <w:tc>
          <w:tcPr>
            <w:tcW w:w="6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3EA0" w:rsidRDefault="00813EA0" w:rsidP="00813EA0">
            <w:pPr>
              <w:widowControl w:val="0"/>
              <w:spacing w:line="240" w:lineRule="auto"/>
            </w:pPr>
            <w:r w:rsidRPr="006319C9">
              <w:rPr>
                <w:b/>
              </w:rPr>
              <w:lastRenderedPageBreak/>
              <w:t>Context:</w:t>
            </w:r>
            <w:r>
              <w:t xml:space="preserve"> Oberon wants the Indian changeling boy to be his page. The fairy King and Queen are arguing. </w:t>
            </w:r>
          </w:p>
          <w:p w:rsidR="00813EA0" w:rsidRDefault="00813EA0" w:rsidP="00813EA0">
            <w:pPr>
              <w:widowControl w:val="0"/>
              <w:spacing w:line="240" w:lineRule="auto"/>
            </w:pPr>
          </w:p>
          <w:p w:rsidR="00813EA0" w:rsidRDefault="00813EA0" w:rsidP="00813EA0">
            <w:pPr>
              <w:widowControl w:val="0"/>
              <w:spacing w:line="240" w:lineRule="auto"/>
            </w:pPr>
            <w:r>
              <w:t xml:space="preserve">Explain to the class that in this lesson they will be exploring the physical </w:t>
            </w:r>
            <w:proofErr w:type="spellStart"/>
            <w:r>
              <w:t>characterisation</w:t>
            </w:r>
            <w:proofErr w:type="spellEnd"/>
            <w:r>
              <w:t xml:space="preserve"> of the fairies.</w:t>
            </w:r>
          </w:p>
          <w:p w:rsidR="00813EA0" w:rsidRDefault="00813EA0" w:rsidP="003130FF">
            <w:pPr>
              <w:widowControl w:val="0"/>
              <w:spacing w:line="240" w:lineRule="auto"/>
            </w:pPr>
          </w:p>
          <w:p w:rsidR="002D0E0A" w:rsidRDefault="00813EA0" w:rsidP="003130FF">
            <w:pPr>
              <w:widowControl w:val="0"/>
              <w:spacing w:line="240" w:lineRule="auto"/>
            </w:pPr>
            <w:r>
              <w:t xml:space="preserve">Start by assembling the class in to </w:t>
            </w:r>
            <w:r w:rsidR="00304BBA">
              <w:t xml:space="preserve">groups of three. Children will work together to create </w:t>
            </w:r>
            <w:r w:rsidR="002D0E0A">
              <w:t>physical sculptures of the fairies, using t</w:t>
            </w:r>
            <w:r>
              <w:t>h</w:t>
            </w:r>
            <w:r w:rsidR="002D0E0A">
              <w:t xml:space="preserve">eir </w:t>
            </w:r>
            <w:r>
              <w:t>bodies</w:t>
            </w:r>
            <w:r w:rsidR="002D0E0A">
              <w:t>.</w:t>
            </w:r>
          </w:p>
          <w:p w:rsidR="00813EA0" w:rsidRDefault="00813EA0" w:rsidP="003130FF">
            <w:pPr>
              <w:widowControl w:val="0"/>
              <w:spacing w:line="240" w:lineRule="auto"/>
            </w:pPr>
          </w:p>
          <w:p w:rsidR="00304BBA" w:rsidRDefault="00304BBA" w:rsidP="003130FF">
            <w:pPr>
              <w:widowControl w:val="0"/>
              <w:spacing w:line="240" w:lineRule="auto"/>
            </w:pPr>
            <w:r>
              <w:t>Allocate a fairy character to a group, i.e. one of:</w:t>
            </w:r>
          </w:p>
          <w:p w:rsidR="00304BBA" w:rsidRDefault="00304BBA" w:rsidP="003130FF">
            <w:pPr>
              <w:widowControl w:val="0"/>
              <w:spacing w:line="240" w:lineRule="auto"/>
            </w:pPr>
          </w:p>
          <w:p w:rsidR="002D0E0A" w:rsidRPr="006319C9" w:rsidRDefault="002D0E0A" w:rsidP="003130FF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6319C9">
              <w:rPr>
                <w:i/>
              </w:rPr>
              <w:t>Titania</w:t>
            </w:r>
            <w:proofErr w:type="spellEnd"/>
            <w:r w:rsidRPr="006319C9">
              <w:rPr>
                <w:i/>
              </w:rPr>
              <w:t xml:space="preserve">, Oberon, Puck, Cobweb, </w:t>
            </w:r>
            <w:proofErr w:type="spellStart"/>
            <w:r w:rsidRPr="006319C9">
              <w:rPr>
                <w:i/>
              </w:rPr>
              <w:t>P</w:t>
            </w:r>
            <w:r w:rsidR="00304BBA" w:rsidRPr="006319C9">
              <w:rPr>
                <w:i/>
              </w:rPr>
              <w:t>ea</w:t>
            </w:r>
            <w:r w:rsidR="006319C9">
              <w:rPr>
                <w:i/>
              </w:rPr>
              <w:t>seblossom</w:t>
            </w:r>
            <w:proofErr w:type="spellEnd"/>
            <w:r w:rsidR="006319C9">
              <w:rPr>
                <w:i/>
              </w:rPr>
              <w:t xml:space="preserve">, </w:t>
            </w:r>
            <w:proofErr w:type="spellStart"/>
            <w:r w:rsidR="006319C9">
              <w:rPr>
                <w:i/>
              </w:rPr>
              <w:t>Mustardseed</w:t>
            </w:r>
            <w:proofErr w:type="spellEnd"/>
            <w:r w:rsidR="006319C9">
              <w:rPr>
                <w:i/>
              </w:rPr>
              <w:t xml:space="preserve">, Moth </w:t>
            </w:r>
            <w:r w:rsidR="006319C9">
              <w:t xml:space="preserve">or </w:t>
            </w:r>
            <w:r w:rsidRPr="006319C9">
              <w:rPr>
                <w:i/>
              </w:rPr>
              <w:t>Fairy</w:t>
            </w:r>
          </w:p>
          <w:p w:rsidR="002D0E0A" w:rsidRDefault="002D0E0A" w:rsidP="003130FF">
            <w:pPr>
              <w:widowControl w:val="0"/>
              <w:spacing w:line="240" w:lineRule="auto"/>
            </w:pPr>
          </w:p>
          <w:p w:rsidR="00304BBA" w:rsidRPr="00BF543D" w:rsidRDefault="00304BBA" w:rsidP="003130FF">
            <w:pPr>
              <w:widowControl w:val="0"/>
              <w:spacing w:line="240" w:lineRule="auto"/>
            </w:pPr>
            <w:r>
              <w:t>Two pupils should ‘sculpt’ the third pupil into a pose that shows their fairy character’s personality (or how they imagine this fairy to act/behave). These sculptures can be brought to life in a dumb show, using mime to exp</w:t>
            </w:r>
            <w:r w:rsidR="00BF543D">
              <w:t xml:space="preserve">lore the start of Act 2 Scene 1. </w:t>
            </w:r>
            <w:proofErr w:type="spellStart"/>
            <w:r w:rsidR="00BF543D">
              <w:t>Emphasise</w:t>
            </w:r>
            <w:proofErr w:type="spellEnd"/>
            <w:r w:rsidR="00BF543D">
              <w:t xml:space="preserve"> the need for them as actors to </w:t>
            </w:r>
            <w:r w:rsidR="00BF543D" w:rsidRPr="006319C9">
              <w:rPr>
                <w:b/>
                <w:i/>
              </w:rPr>
              <w:t>SHOW</w:t>
            </w:r>
            <w:r w:rsidR="00BF543D">
              <w:rPr>
                <w:i/>
              </w:rPr>
              <w:t xml:space="preserve"> (</w:t>
            </w:r>
            <w:r w:rsidR="00BF543D" w:rsidRPr="00BF543D">
              <w:t>rather than</w:t>
            </w:r>
            <w:r w:rsidR="00BF543D">
              <w:rPr>
                <w:i/>
              </w:rPr>
              <w:t xml:space="preserve"> </w:t>
            </w:r>
            <w:r w:rsidR="00BF543D" w:rsidRPr="00BF543D">
              <w:t>TELL</w:t>
            </w:r>
            <w:r w:rsidR="00BF543D">
              <w:t xml:space="preserve"> – see writing task</w:t>
            </w:r>
            <w:r w:rsidR="00BF543D">
              <w:rPr>
                <w:i/>
              </w:rPr>
              <w:t xml:space="preserve">) </w:t>
            </w:r>
            <w:r w:rsidR="00BF543D">
              <w:t>the fairy’s thoughts/feelings and personalities through their body movements and facial expressions</w:t>
            </w:r>
          </w:p>
          <w:p w:rsidR="00304BBA" w:rsidRDefault="00304BBA" w:rsidP="003130FF">
            <w:pPr>
              <w:widowControl w:val="0"/>
              <w:spacing w:line="240" w:lineRule="auto"/>
            </w:pPr>
          </w:p>
          <w:p w:rsidR="00304BBA" w:rsidRDefault="00304BBA" w:rsidP="003130FF">
            <w:pPr>
              <w:widowControl w:val="0"/>
              <w:spacing w:line="240" w:lineRule="auto"/>
            </w:pPr>
            <w:r>
              <w:t>Then</w:t>
            </w:r>
            <w:r w:rsidR="00BF543D">
              <w:t>,</w:t>
            </w:r>
            <w:r>
              <w:t xml:space="preserve"> encourage the pupils to think about how their fairy would introduce themselves. The group will select a gesture that they will perform as they say their name. e.g. Oberon might step forward, and bellow his name in a powerful voice. Cobweb may </w:t>
            </w:r>
            <w:r>
              <w:lastRenderedPageBreak/>
              <w:t>flounce or float side to side, giggling and whispering her name.</w:t>
            </w:r>
          </w:p>
          <w:p w:rsidR="00456B27" w:rsidRDefault="00456B27">
            <w:pPr>
              <w:widowControl w:val="0"/>
              <w:spacing w:line="240" w:lineRule="auto"/>
            </w:pPr>
          </w:p>
          <w:p w:rsidR="007A2015" w:rsidRDefault="00456B27">
            <w:pPr>
              <w:widowControl w:val="0"/>
              <w:spacing w:line="240" w:lineRule="auto"/>
            </w:pPr>
            <w:r>
              <w:t>Using resource 2A (</w:t>
            </w:r>
            <w:r w:rsidR="00304BBA">
              <w:t xml:space="preserve">script) </w:t>
            </w:r>
            <w:proofErr w:type="spellStart"/>
            <w:r w:rsidR="00F544F4">
              <w:t>Titania</w:t>
            </w:r>
            <w:proofErr w:type="spellEnd"/>
            <w:r w:rsidR="00F544F4">
              <w:t xml:space="preserve"> and Oberon enter the scene with their servant fairies.</w:t>
            </w:r>
          </w:p>
          <w:p w:rsidR="004D4EB4" w:rsidRDefault="004D4EB4">
            <w:pPr>
              <w:widowControl w:val="0"/>
              <w:spacing w:line="240" w:lineRule="auto"/>
            </w:pPr>
          </w:p>
          <w:p w:rsidR="00F544F4" w:rsidRDefault="00F544F4">
            <w:pPr>
              <w:widowControl w:val="0"/>
              <w:spacing w:line="240" w:lineRule="auto"/>
            </w:pPr>
            <w:r>
              <w:t>Plan: what will the fairies do on stage? How will they move/behave</w:t>
            </w:r>
            <w:r w:rsidR="00456B27">
              <w:t>?</w:t>
            </w:r>
          </w:p>
          <w:p w:rsidR="00456B27" w:rsidRDefault="00456B27">
            <w:pPr>
              <w:widowControl w:val="0"/>
              <w:spacing w:line="240" w:lineRule="auto"/>
            </w:pPr>
          </w:p>
          <w:p w:rsidR="00456B27" w:rsidRDefault="00456B27">
            <w:pPr>
              <w:widowControl w:val="0"/>
              <w:spacing w:line="240" w:lineRule="auto"/>
            </w:pPr>
            <w:r>
              <w:t>Act out the scene, exploring further the use of physical movement, gestures, voice and facial expressions</w:t>
            </w:r>
          </w:p>
          <w:p w:rsidR="002D0E0A" w:rsidRDefault="002D0E0A">
            <w:pPr>
              <w:widowControl w:val="0"/>
              <w:spacing w:line="240" w:lineRule="auto"/>
            </w:pPr>
          </w:p>
          <w:p w:rsidR="002D0E0A" w:rsidRDefault="002D0E0A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  <w:p w:rsidR="006A45FD" w:rsidRDefault="006A45FD">
            <w:pPr>
              <w:widowControl w:val="0"/>
              <w:spacing w:line="240" w:lineRule="auto"/>
            </w:pPr>
          </w:p>
        </w:tc>
        <w:tc>
          <w:tcPr>
            <w:tcW w:w="4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27" w:rsidRDefault="00456B27">
            <w:pPr>
              <w:widowControl w:val="0"/>
              <w:spacing w:line="240" w:lineRule="auto"/>
            </w:pPr>
            <w:r>
              <w:lastRenderedPageBreak/>
              <w:t>This drama activity leads on to the pupils composing a narrative scene, written in the third person.</w:t>
            </w:r>
          </w:p>
          <w:p w:rsidR="00456B27" w:rsidRDefault="00456B27">
            <w:pPr>
              <w:widowControl w:val="0"/>
              <w:spacing w:line="240" w:lineRule="auto"/>
            </w:pPr>
          </w:p>
          <w:p w:rsidR="00BA106F" w:rsidRDefault="00BA106F">
            <w:pPr>
              <w:widowControl w:val="0"/>
              <w:spacing w:line="240" w:lineRule="auto"/>
            </w:pPr>
          </w:p>
          <w:p w:rsidR="00BA106F" w:rsidRDefault="00BA106F">
            <w:pPr>
              <w:widowControl w:val="0"/>
              <w:spacing w:line="240" w:lineRule="auto"/>
            </w:pPr>
            <w:r>
              <w:t>This will need to be modelled to the children.</w:t>
            </w:r>
          </w:p>
          <w:p w:rsidR="00BA106F" w:rsidRDefault="00BA106F">
            <w:pPr>
              <w:widowControl w:val="0"/>
              <w:spacing w:line="240" w:lineRule="auto"/>
            </w:pPr>
          </w:p>
          <w:p w:rsidR="00BA106F" w:rsidRDefault="00BA106F">
            <w:pPr>
              <w:widowControl w:val="0"/>
              <w:spacing w:line="240" w:lineRule="auto"/>
            </w:pPr>
            <w:r>
              <w:t>Start with ‘telling’ e.g. Oberon was angry.</w:t>
            </w:r>
          </w:p>
          <w:p w:rsidR="00BA106F" w:rsidRDefault="00BA106F">
            <w:pPr>
              <w:widowControl w:val="0"/>
              <w:spacing w:line="240" w:lineRule="auto"/>
            </w:pPr>
            <w:r>
              <w:t xml:space="preserve">Generate ideas, referring back to the drama, which will </w:t>
            </w:r>
            <w:r>
              <w:rPr>
                <w:i/>
              </w:rPr>
              <w:t xml:space="preserve">show </w:t>
            </w:r>
            <w:r>
              <w:t>Oberon’s anger.</w:t>
            </w:r>
          </w:p>
          <w:p w:rsidR="00BA106F" w:rsidRDefault="00BA106F">
            <w:pPr>
              <w:widowControl w:val="0"/>
              <w:spacing w:line="240" w:lineRule="auto"/>
            </w:pPr>
          </w:p>
          <w:p w:rsidR="00813EA0" w:rsidRPr="006319C9" w:rsidRDefault="00BA106F" w:rsidP="00BA106F">
            <w:pPr>
              <w:widowControl w:val="0"/>
              <w:spacing w:line="240" w:lineRule="auto"/>
              <w:rPr>
                <w:i/>
              </w:rPr>
            </w:pPr>
            <w:r>
              <w:t xml:space="preserve">e.g. </w:t>
            </w:r>
            <w:r w:rsidRPr="006319C9">
              <w:rPr>
                <w:i/>
              </w:rPr>
              <w:t xml:space="preserve">Oberon </w:t>
            </w:r>
            <w:r w:rsidRPr="006319C9">
              <w:rPr>
                <w:b/>
                <w:i/>
              </w:rPr>
              <w:t>stomped</w:t>
            </w:r>
            <w:r w:rsidRPr="006319C9">
              <w:rPr>
                <w:i/>
              </w:rPr>
              <w:t xml:space="preserve"> towards </w:t>
            </w:r>
            <w:proofErr w:type="spellStart"/>
            <w:r w:rsidRPr="006319C9">
              <w:rPr>
                <w:i/>
              </w:rPr>
              <w:t>Titania</w:t>
            </w:r>
            <w:proofErr w:type="spellEnd"/>
            <w:r w:rsidRPr="006319C9">
              <w:rPr>
                <w:i/>
              </w:rPr>
              <w:t xml:space="preserve">, </w:t>
            </w:r>
            <w:r w:rsidRPr="006319C9">
              <w:rPr>
                <w:b/>
                <w:i/>
              </w:rPr>
              <w:t>his eyes flashing</w:t>
            </w:r>
            <w:r w:rsidRPr="006319C9">
              <w:rPr>
                <w:i/>
              </w:rPr>
              <w:t>. ‘</w:t>
            </w:r>
            <w:proofErr w:type="spellStart"/>
            <w:r w:rsidRPr="006319C9">
              <w:rPr>
                <w:i/>
              </w:rPr>
              <w:t>Ill</w:t>
            </w:r>
            <w:proofErr w:type="spellEnd"/>
            <w:r w:rsidRPr="006319C9">
              <w:rPr>
                <w:i/>
              </w:rPr>
              <w:t xml:space="preserve"> met by moonlight’ he </w:t>
            </w:r>
            <w:r w:rsidRPr="006319C9">
              <w:rPr>
                <w:b/>
                <w:i/>
              </w:rPr>
              <w:t>snarled.</w:t>
            </w:r>
          </w:p>
          <w:p w:rsidR="00BA106F" w:rsidRPr="006319C9" w:rsidRDefault="00BA106F" w:rsidP="00BA106F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6319C9">
              <w:rPr>
                <w:i/>
              </w:rPr>
              <w:t>Titania’s</w:t>
            </w:r>
            <w:proofErr w:type="spellEnd"/>
            <w:r w:rsidRPr="006319C9">
              <w:rPr>
                <w:i/>
              </w:rPr>
              <w:t xml:space="preserve"> gaze locked onto him. With a </w:t>
            </w:r>
            <w:r w:rsidRPr="006319C9">
              <w:rPr>
                <w:b/>
                <w:i/>
              </w:rPr>
              <w:t>steely glint</w:t>
            </w:r>
            <w:r w:rsidRPr="006319C9">
              <w:rPr>
                <w:i/>
              </w:rPr>
              <w:t xml:space="preserve"> in her eyes she </w:t>
            </w:r>
            <w:r w:rsidRPr="006319C9">
              <w:rPr>
                <w:b/>
                <w:i/>
              </w:rPr>
              <w:t>strode</w:t>
            </w:r>
            <w:r w:rsidRPr="006319C9">
              <w:rPr>
                <w:i/>
              </w:rPr>
              <w:t xml:space="preserve"> forwards,</w:t>
            </w:r>
          </w:p>
          <w:p w:rsidR="00F1554C" w:rsidRPr="006319C9" w:rsidRDefault="00BA106F" w:rsidP="00BA106F">
            <w:pPr>
              <w:widowControl w:val="0"/>
              <w:spacing w:line="240" w:lineRule="auto"/>
              <w:rPr>
                <w:i/>
              </w:rPr>
            </w:pPr>
            <w:r w:rsidRPr="006319C9">
              <w:rPr>
                <w:i/>
              </w:rPr>
              <w:t xml:space="preserve">‘What, are you jealous Oberon?’ she </w:t>
            </w:r>
            <w:r w:rsidRPr="006319C9">
              <w:rPr>
                <w:b/>
                <w:i/>
              </w:rPr>
              <w:t>hissed</w:t>
            </w:r>
            <w:r w:rsidR="00F1554C" w:rsidRPr="006319C9">
              <w:rPr>
                <w:i/>
              </w:rPr>
              <w:t>.</w:t>
            </w:r>
          </w:p>
          <w:p w:rsidR="00BA106F" w:rsidRPr="006319C9" w:rsidRDefault="00BA106F" w:rsidP="00BA106F">
            <w:pPr>
              <w:widowControl w:val="0"/>
              <w:spacing w:line="240" w:lineRule="auto"/>
              <w:rPr>
                <w:i/>
              </w:rPr>
            </w:pPr>
            <w:r w:rsidRPr="006319C9">
              <w:rPr>
                <w:i/>
              </w:rPr>
              <w:t>‘Fairies, skip hence!’</w:t>
            </w:r>
            <w:r w:rsidR="00F1554C" w:rsidRPr="006319C9">
              <w:rPr>
                <w:i/>
              </w:rPr>
              <w:t xml:space="preserve">. </w:t>
            </w:r>
          </w:p>
          <w:p w:rsidR="00F1554C" w:rsidRDefault="00F1554C" w:rsidP="00BA106F">
            <w:pPr>
              <w:widowControl w:val="0"/>
              <w:spacing w:line="240" w:lineRule="auto"/>
            </w:pPr>
          </w:p>
          <w:p w:rsidR="00F1554C" w:rsidRDefault="00F1554C" w:rsidP="00BA106F">
            <w:pPr>
              <w:widowControl w:val="0"/>
              <w:spacing w:line="240" w:lineRule="auto"/>
            </w:pPr>
            <w:r>
              <w:t xml:space="preserve">Discuss how the words in bold enable the reader to understand </w:t>
            </w:r>
            <w:proofErr w:type="spellStart"/>
            <w:r>
              <w:t>Titania</w:t>
            </w:r>
            <w:proofErr w:type="spellEnd"/>
            <w:r>
              <w:t xml:space="preserve"> and Oberon’s feelings in this scene.</w:t>
            </w:r>
          </w:p>
          <w:p w:rsidR="00F1554C" w:rsidRDefault="00F1554C" w:rsidP="00BA106F">
            <w:pPr>
              <w:widowControl w:val="0"/>
              <w:spacing w:line="240" w:lineRule="auto"/>
            </w:pPr>
          </w:p>
          <w:p w:rsidR="00F1554C" w:rsidRDefault="00F1554C" w:rsidP="00BA106F">
            <w:pPr>
              <w:widowControl w:val="0"/>
              <w:spacing w:line="240" w:lineRule="auto"/>
            </w:pPr>
            <w:r>
              <w:t>If required, provide examples for the pupils to refer to.</w:t>
            </w:r>
          </w:p>
          <w:p w:rsidR="00F1554C" w:rsidRDefault="00F1554C" w:rsidP="00BA106F">
            <w:pPr>
              <w:widowControl w:val="0"/>
              <w:spacing w:line="240" w:lineRule="auto"/>
            </w:pPr>
          </w:p>
          <w:p w:rsidR="00F1554C" w:rsidRDefault="00F1554C" w:rsidP="00BA106F">
            <w:pPr>
              <w:widowControl w:val="0"/>
              <w:spacing w:line="240" w:lineRule="auto"/>
            </w:pPr>
            <w:r>
              <w:t xml:space="preserve">The </w:t>
            </w:r>
            <w:proofErr w:type="spellStart"/>
            <w:r>
              <w:t>Descriptosaurus</w:t>
            </w:r>
            <w:proofErr w:type="spellEnd"/>
            <w:r>
              <w:t xml:space="preserve"> by Alison Wilcox (published by David Fulton</w:t>
            </w:r>
            <w:r w:rsidR="00602245">
              <w:t>, Routledge</w:t>
            </w:r>
            <w:r>
              <w:t xml:space="preserve">) provides a wealth of examples, and includes a CD Rom </w:t>
            </w:r>
            <w:r>
              <w:lastRenderedPageBreak/>
              <w:t xml:space="preserve">with </w:t>
            </w:r>
            <w:proofErr w:type="spellStart"/>
            <w:r>
              <w:t>PDf</w:t>
            </w:r>
            <w:proofErr w:type="spellEnd"/>
            <w:r>
              <w:t xml:space="preserve"> copies that can be printed and distributed very conveniently.</w:t>
            </w:r>
          </w:p>
          <w:p w:rsidR="00F1554C" w:rsidRDefault="00F1554C" w:rsidP="00BA106F">
            <w:pPr>
              <w:widowControl w:val="0"/>
              <w:spacing w:line="240" w:lineRule="auto"/>
            </w:pPr>
          </w:p>
          <w:p w:rsidR="00F1554C" w:rsidRDefault="00F1554C" w:rsidP="00BA106F">
            <w:pPr>
              <w:widowControl w:val="0"/>
              <w:spacing w:line="240" w:lineRule="auto"/>
            </w:pPr>
            <w:r>
              <w:rPr>
                <w:noProof/>
                <w:lang w:val="en-GB"/>
              </w:rPr>
              <w:drawing>
                <wp:inline distT="0" distB="0" distL="0" distR="0" wp14:anchorId="3732E39F" wp14:editId="2EEC56E7">
                  <wp:extent cx="2438400" cy="3429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F5C" w:rsidRDefault="004E3F5C" w:rsidP="00BA106F">
            <w:pPr>
              <w:widowControl w:val="0"/>
              <w:spacing w:line="240" w:lineRule="auto"/>
            </w:pPr>
          </w:p>
          <w:p w:rsidR="006319C9" w:rsidRDefault="006319C9" w:rsidP="00BA106F">
            <w:pPr>
              <w:widowControl w:val="0"/>
              <w:spacing w:line="240" w:lineRule="auto"/>
            </w:pPr>
          </w:p>
          <w:p w:rsidR="006A45FD" w:rsidRDefault="006A45FD" w:rsidP="00BA106F">
            <w:pPr>
              <w:widowControl w:val="0"/>
              <w:spacing w:line="240" w:lineRule="auto"/>
            </w:pPr>
          </w:p>
          <w:p w:rsidR="006A45FD" w:rsidRDefault="006A45FD" w:rsidP="00BA106F">
            <w:pPr>
              <w:widowControl w:val="0"/>
              <w:spacing w:line="240" w:lineRule="auto"/>
            </w:pPr>
          </w:p>
          <w:p w:rsidR="006A45FD" w:rsidRDefault="006A45FD" w:rsidP="00BA106F">
            <w:pPr>
              <w:widowControl w:val="0"/>
              <w:spacing w:line="240" w:lineRule="auto"/>
            </w:pPr>
          </w:p>
          <w:p w:rsidR="006319C9" w:rsidRDefault="006319C9" w:rsidP="00BA106F">
            <w:pPr>
              <w:widowControl w:val="0"/>
              <w:spacing w:line="240" w:lineRule="auto"/>
            </w:pPr>
          </w:p>
          <w:p w:rsidR="006319C9" w:rsidRDefault="006319C9" w:rsidP="00BA106F">
            <w:pPr>
              <w:widowControl w:val="0"/>
              <w:spacing w:line="240" w:lineRule="auto"/>
            </w:pPr>
          </w:p>
          <w:p w:rsidR="006319C9" w:rsidRDefault="006319C9" w:rsidP="00BA106F">
            <w:pPr>
              <w:widowControl w:val="0"/>
              <w:spacing w:line="240" w:lineRule="auto"/>
            </w:pPr>
          </w:p>
          <w:p w:rsidR="006319C9" w:rsidRDefault="006319C9" w:rsidP="00BA106F">
            <w:pPr>
              <w:widowControl w:val="0"/>
              <w:spacing w:line="240" w:lineRule="auto"/>
            </w:pPr>
          </w:p>
          <w:p w:rsidR="006319C9" w:rsidRDefault="006319C9" w:rsidP="00BA106F">
            <w:pPr>
              <w:widowControl w:val="0"/>
              <w:spacing w:line="240" w:lineRule="auto"/>
            </w:pPr>
          </w:p>
          <w:p w:rsidR="00F1554C" w:rsidRDefault="00F1554C" w:rsidP="00BA106F">
            <w:pPr>
              <w:widowControl w:val="0"/>
              <w:spacing w:line="240" w:lineRule="auto"/>
            </w:pPr>
          </w:p>
        </w:tc>
      </w:tr>
    </w:tbl>
    <w:p w:rsidR="006A45FD" w:rsidRDefault="006A45FD" w:rsidP="006A45F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LESSON 2A</w:t>
      </w:r>
    </w:p>
    <w:p w:rsidR="006A45FD" w:rsidRDefault="006A45FD" w:rsidP="006A45FD">
      <w:pPr>
        <w:rPr>
          <w:b/>
          <w:sz w:val="24"/>
          <w:szCs w:val="24"/>
        </w:r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13603"/>
      </w:tblGrid>
      <w:tr w:rsidR="006A45FD" w:rsidTr="006A45FD">
        <w:tc>
          <w:tcPr>
            <w:tcW w:w="13603" w:type="dxa"/>
          </w:tcPr>
          <w:p w:rsidR="006A45FD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 2 Scene 1</w:t>
            </w:r>
          </w:p>
          <w:p w:rsidR="006A45FD" w:rsidRPr="00B747C2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45FD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B747C2">
              <w:rPr>
                <w:rFonts w:ascii="Arial" w:hAnsi="Arial" w:cs="Arial"/>
                <w:sz w:val="24"/>
                <w:szCs w:val="24"/>
              </w:rPr>
              <w:t xml:space="preserve">Explore the way different directors have portrayed the relationship between Oberon and </w:t>
            </w:r>
            <w:proofErr w:type="spellStart"/>
            <w:r w:rsidRPr="00B747C2">
              <w:rPr>
                <w:rFonts w:ascii="Arial" w:hAnsi="Arial" w:cs="Arial"/>
                <w:sz w:val="24"/>
                <w:szCs w:val="24"/>
              </w:rPr>
              <w:t>Titania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What do t</w:t>
            </w:r>
            <w:r w:rsidR="00471F3C">
              <w:rPr>
                <w:rFonts w:ascii="Arial" w:hAnsi="Arial" w:cs="Arial"/>
                <w:sz w:val="24"/>
                <w:szCs w:val="24"/>
              </w:rPr>
              <w:t xml:space="preserve">hese images suggest about the </w:t>
            </w:r>
            <w:r>
              <w:rPr>
                <w:rFonts w:ascii="Arial" w:hAnsi="Arial" w:cs="Arial"/>
                <w:sz w:val="24"/>
                <w:szCs w:val="24"/>
              </w:rPr>
              <w:t>power dynamics</w:t>
            </w:r>
            <w:r w:rsidR="00471F3C">
              <w:rPr>
                <w:rFonts w:ascii="Arial" w:hAnsi="Arial" w:cs="Arial"/>
                <w:sz w:val="24"/>
                <w:szCs w:val="24"/>
              </w:rPr>
              <w:t xml:space="preserve"> between these two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6A45FD" w:rsidRPr="00B747C2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45FD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0DB994" wp14:editId="7F954538">
                  <wp:extent cx="2432663" cy="343662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141" cy="344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1E0C84" wp14:editId="7FD2EC2E">
                  <wp:extent cx="5172075" cy="34385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5FD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45FD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C69D2" wp14:editId="25F44F91">
                  <wp:extent cx="4300377" cy="28194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833" cy="283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5FD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18C200" wp14:editId="7AD74573">
                  <wp:extent cx="4305300" cy="2808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685" cy="281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5FD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45FD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45FD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Lesson 2B</w:t>
            </w:r>
          </w:p>
          <w:p w:rsidR="006A45FD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45FD" w:rsidRPr="00B94D2B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4D2B">
              <w:rPr>
                <w:rFonts w:ascii="Arial" w:hAnsi="Arial" w:cs="Arial"/>
                <w:b/>
                <w:sz w:val="24"/>
                <w:szCs w:val="24"/>
              </w:rPr>
              <w:t>Act 2 Scene 1</w:t>
            </w:r>
          </w:p>
          <w:p w:rsidR="006A45FD" w:rsidRPr="00B94D2B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4D2B">
              <w:rPr>
                <w:rFonts w:ascii="Arial" w:hAnsi="Arial" w:cs="Arial"/>
                <w:b/>
                <w:sz w:val="24"/>
                <w:szCs w:val="24"/>
              </w:rPr>
              <w:t>A wood near Athens.</w:t>
            </w:r>
          </w:p>
          <w:p w:rsidR="006A45FD" w:rsidRPr="00501210" w:rsidRDefault="006A45FD" w:rsidP="009C6BE0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A45FD" w:rsidRPr="00501210" w:rsidRDefault="006A45FD" w:rsidP="009C6BE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01210">
              <w:rPr>
                <w:rFonts w:ascii="Arial" w:hAnsi="Arial" w:cs="Arial"/>
                <w:i/>
                <w:sz w:val="24"/>
                <w:szCs w:val="24"/>
              </w:rPr>
              <w:t xml:space="preserve">Enter, from opposite sides, a Fairy and </w:t>
            </w:r>
            <w:r w:rsidRPr="00501210">
              <w:rPr>
                <w:rFonts w:ascii="Arial" w:hAnsi="Arial" w:cs="Arial"/>
                <w:b/>
                <w:i/>
                <w:sz w:val="24"/>
                <w:szCs w:val="24"/>
              </w:rPr>
              <w:t>PUCK</w:t>
            </w:r>
          </w:p>
          <w:p w:rsidR="006A45FD" w:rsidRPr="00501210" w:rsidRDefault="006A45FD" w:rsidP="009C6BE0">
            <w:pPr>
              <w:rPr>
                <w:rFonts w:ascii="Arial" w:hAnsi="Arial" w:cs="Arial"/>
                <w:i/>
                <w:sz w:val="24"/>
                <w:szCs w:val="24"/>
              </w:rPr>
            </w:pPr>
            <w:bookmarkStart w:id="0" w:name="_GoBack"/>
            <w:bookmarkEnd w:id="0"/>
          </w:p>
          <w:p w:rsidR="006A45FD" w:rsidRPr="00501210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PUCK</w:t>
            </w: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How now spirit, whither wander you?</w:t>
            </w:r>
          </w:p>
          <w:p w:rsidR="006A45FD" w:rsidRPr="00501210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45FD" w:rsidRPr="00501210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FAIRY</w:t>
            </w: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Over hill, over dale,</w:t>
            </w: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Thorough bush, thorough brier,</w:t>
            </w: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Over park, over pale</w:t>
            </w: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Thorough flood, thorough fire,</w:t>
            </w:r>
          </w:p>
          <w:p w:rsidR="006A45FD" w:rsidRPr="00501210" w:rsidRDefault="006A45FD" w:rsidP="009C6BE0">
            <w:pPr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I do wander everywhere</w:t>
            </w:r>
          </w:p>
          <w:p w:rsidR="006A45FD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45FD" w:rsidRPr="00501210" w:rsidRDefault="006A45FD" w:rsidP="009C6BE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PUCK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The king doth keep his revels here to-night: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Take heed the queen come not within his sight,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A lovely boy, stolen from an Indian king,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She never had so sweet a changeling,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And jealous Oberon would have the child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Knight of his train, to trace the forests wild.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But room fairy! Here comes Oberon!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FAIRY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 xml:space="preserve">And here my mistress. Would that he </w:t>
            </w:r>
            <w:proofErr w:type="gramStart"/>
            <w:r w:rsidRPr="00501210">
              <w:rPr>
                <w:rFonts w:ascii="Arial" w:hAnsi="Arial" w:cs="Arial"/>
                <w:sz w:val="24"/>
                <w:szCs w:val="24"/>
              </w:rPr>
              <w:t>were</w:t>
            </w:r>
            <w:proofErr w:type="gramEnd"/>
            <w:r w:rsidRPr="00501210">
              <w:rPr>
                <w:rFonts w:ascii="Arial" w:hAnsi="Arial" w:cs="Arial"/>
                <w:sz w:val="24"/>
                <w:szCs w:val="24"/>
              </w:rPr>
              <w:t xml:space="preserve"> gone!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501210">
              <w:rPr>
                <w:rFonts w:ascii="Arial" w:hAnsi="Arial" w:cs="Arial"/>
                <w:i/>
                <w:sz w:val="24"/>
                <w:szCs w:val="24"/>
              </w:rPr>
              <w:t xml:space="preserve">Enter </w:t>
            </w:r>
            <w:r w:rsidRPr="00501210">
              <w:rPr>
                <w:rFonts w:ascii="Arial" w:hAnsi="Arial" w:cs="Arial"/>
                <w:b/>
                <w:i/>
                <w:sz w:val="24"/>
                <w:szCs w:val="24"/>
              </w:rPr>
              <w:t>OBERON</w:t>
            </w:r>
            <w:r w:rsidRPr="00501210">
              <w:rPr>
                <w:rFonts w:ascii="Arial" w:hAnsi="Arial" w:cs="Arial"/>
                <w:i/>
                <w:sz w:val="24"/>
                <w:szCs w:val="24"/>
              </w:rPr>
              <w:t xml:space="preserve">, with his train; and </w:t>
            </w:r>
            <w:r w:rsidRPr="00501210">
              <w:rPr>
                <w:rFonts w:ascii="Arial" w:hAnsi="Arial" w:cs="Arial"/>
                <w:b/>
                <w:i/>
                <w:sz w:val="24"/>
                <w:szCs w:val="24"/>
              </w:rPr>
              <w:t>TITANIA</w:t>
            </w:r>
            <w:r w:rsidRPr="00501210">
              <w:rPr>
                <w:rFonts w:ascii="Arial" w:hAnsi="Arial" w:cs="Arial"/>
                <w:i/>
                <w:sz w:val="24"/>
                <w:szCs w:val="24"/>
              </w:rPr>
              <w:t xml:space="preserve"> with hers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OBERON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 xml:space="preserve">Ill met by moonlight, proud </w:t>
            </w:r>
            <w:proofErr w:type="spellStart"/>
            <w:r w:rsidRPr="00501210">
              <w:rPr>
                <w:rFonts w:ascii="Arial" w:hAnsi="Arial" w:cs="Arial"/>
                <w:sz w:val="24"/>
                <w:szCs w:val="24"/>
              </w:rPr>
              <w:t>Titania</w:t>
            </w:r>
            <w:proofErr w:type="spellEnd"/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TITANIA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br/>
              <w:t>What, jealous Oberon? Fairies, skip hence.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OBERON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 xml:space="preserve">Why should </w:t>
            </w:r>
            <w:proofErr w:type="spellStart"/>
            <w:r w:rsidRPr="00501210">
              <w:rPr>
                <w:rFonts w:ascii="Arial" w:hAnsi="Arial" w:cs="Arial"/>
                <w:sz w:val="24"/>
                <w:szCs w:val="24"/>
              </w:rPr>
              <w:t>Titania</w:t>
            </w:r>
            <w:proofErr w:type="spellEnd"/>
            <w:r w:rsidRPr="00501210">
              <w:rPr>
                <w:rFonts w:ascii="Arial" w:hAnsi="Arial" w:cs="Arial"/>
                <w:sz w:val="24"/>
                <w:szCs w:val="24"/>
              </w:rPr>
              <w:t xml:space="preserve"> cross her Oberon?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I do but beg a little changeling boy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To be my henchman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01210">
              <w:rPr>
                <w:rFonts w:ascii="Arial" w:hAnsi="Arial" w:cs="Arial"/>
                <w:b/>
                <w:sz w:val="24"/>
                <w:szCs w:val="24"/>
              </w:rPr>
              <w:t>TITANIA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Not for thy fairy kingdom! Fairies, away.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We shall chide downright, if I longer stay.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501210">
              <w:rPr>
                <w:rFonts w:ascii="Arial" w:hAnsi="Arial" w:cs="Arial"/>
                <w:i/>
                <w:sz w:val="24"/>
                <w:szCs w:val="24"/>
              </w:rPr>
              <w:t>Exit TITANIA with her train</w:t>
            </w:r>
          </w:p>
          <w:p w:rsidR="006A45FD" w:rsidRPr="00501210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A45FD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  <w:r w:rsidRPr="00501210">
              <w:rPr>
                <w:rFonts w:ascii="Arial" w:hAnsi="Arial" w:cs="Arial"/>
                <w:sz w:val="24"/>
                <w:szCs w:val="24"/>
              </w:rPr>
              <w:t>Source: RSC, Dream Team 2016, ‘Half hour edit</w:t>
            </w:r>
            <w:r>
              <w:rPr>
                <w:rFonts w:ascii="Arial" w:hAnsi="Arial" w:cs="Arial"/>
                <w:sz w:val="24"/>
                <w:szCs w:val="24"/>
              </w:rPr>
              <w:t>’ script</w:t>
            </w:r>
          </w:p>
          <w:p w:rsidR="006A45FD" w:rsidRPr="00B94D2B" w:rsidRDefault="006A45FD" w:rsidP="009C6BE0">
            <w:pPr>
              <w:tabs>
                <w:tab w:val="left" w:pos="10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5FD" w:rsidRDefault="006A45FD"/>
    <w:sectPr w:rsidR="006A45FD" w:rsidSect="006A45FD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0613F"/>
    <w:multiLevelType w:val="hybridMultilevel"/>
    <w:tmpl w:val="CE923E4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3DF127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0AD5209"/>
    <w:multiLevelType w:val="hybridMultilevel"/>
    <w:tmpl w:val="BF92CA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8758E"/>
    <w:multiLevelType w:val="hybridMultilevel"/>
    <w:tmpl w:val="36085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E6D96"/>
    <w:multiLevelType w:val="hybridMultilevel"/>
    <w:tmpl w:val="CC601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26580"/>
    <w:multiLevelType w:val="hybridMultilevel"/>
    <w:tmpl w:val="A2F88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44A1C"/>
    <w:multiLevelType w:val="hybridMultilevel"/>
    <w:tmpl w:val="CA3C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03B69"/>
    <w:multiLevelType w:val="hybridMultilevel"/>
    <w:tmpl w:val="E0A2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F11C1"/>
    <w:multiLevelType w:val="hybridMultilevel"/>
    <w:tmpl w:val="8D1AB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84EA9"/>
    <w:multiLevelType w:val="hybridMultilevel"/>
    <w:tmpl w:val="F46C9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D7FE6"/>
    <w:multiLevelType w:val="hybridMultilevel"/>
    <w:tmpl w:val="B84A81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C61F8"/>
    <w:multiLevelType w:val="hybridMultilevel"/>
    <w:tmpl w:val="4E8E2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47F6B"/>
    <w:multiLevelType w:val="hybridMultilevel"/>
    <w:tmpl w:val="E97A9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10"/>
  </w:num>
  <w:num w:numId="9">
    <w:abstractNumId w:val="9"/>
  </w:num>
  <w:num w:numId="10">
    <w:abstractNumId w:val="11"/>
  </w:num>
  <w:num w:numId="11">
    <w:abstractNumId w:val="6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15"/>
    <w:rsid w:val="000220BD"/>
    <w:rsid w:val="000862B1"/>
    <w:rsid w:val="000D4B8A"/>
    <w:rsid w:val="000D7337"/>
    <w:rsid w:val="00163838"/>
    <w:rsid w:val="00193154"/>
    <w:rsid w:val="0019352B"/>
    <w:rsid w:val="001D241B"/>
    <w:rsid w:val="001E376C"/>
    <w:rsid w:val="002D0E0A"/>
    <w:rsid w:val="002E49A7"/>
    <w:rsid w:val="00304BBA"/>
    <w:rsid w:val="003130FF"/>
    <w:rsid w:val="00386DA1"/>
    <w:rsid w:val="003D7BFD"/>
    <w:rsid w:val="004341C5"/>
    <w:rsid w:val="00456B27"/>
    <w:rsid w:val="00471F3C"/>
    <w:rsid w:val="004A1C4C"/>
    <w:rsid w:val="004A230B"/>
    <w:rsid w:val="004D06A7"/>
    <w:rsid w:val="004D4EB4"/>
    <w:rsid w:val="004E3F5C"/>
    <w:rsid w:val="00504A85"/>
    <w:rsid w:val="00516953"/>
    <w:rsid w:val="0059397F"/>
    <w:rsid w:val="005B3BBF"/>
    <w:rsid w:val="005B4A9F"/>
    <w:rsid w:val="005E597F"/>
    <w:rsid w:val="00602245"/>
    <w:rsid w:val="00627CE9"/>
    <w:rsid w:val="006319C9"/>
    <w:rsid w:val="00654E86"/>
    <w:rsid w:val="006A45FD"/>
    <w:rsid w:val="006C0830"/>
    <w:rsid w:val="007562A6"/>
    <w:rsid w:val="00761A39"/>
    <w:rsid w:val="007A2015"/>
    <w:rsid w:val="007C402B"/>
    <w:rsid w:val="007E3D7B"/>
    <w:rsid w:val="00800297"/>
    <w:rsid w:val="00802EA2"/>
    <w:rsid w:val="00813EA0"/>
    <w:rsid w:val="008450AE"/>
    <w:rsid w:val="00874137"/>
    <w:rsid w:val="008E4A3C"/>
    <w:rsid w:val="00932E1A"/>
    <w:rsid w:val="00945AE6"/>
    <w:rsid w:val="009A71D0"/>
    <w:rsid w:val="009D3F0E"/>
    <w:rsid w:val="00A30FAF"/>
    <w:rsid w:val="00A362F0"/>
    <w:rsid w:val="00B14519"/>
    <w:rsid w:val="00B751DF"/>
    <w:rsid w:val="00BA106F"/>
    <w:rsid w:val="00BB061B"/>
    <w:rsid w:val="00BB2143"/>
    <w:rsid w:val="00BB4981"/>
    <w:rsid w:val="00BF543D"/>
    <w:rsid w:val="00C561CB"/>
    <w:rsid w:val="00D30689"/>
    <w:rsid w:val="00D3736C"/>
    <w:rsid w:val="00D654B7"/>
    <w:rsid w:val="00DA7B12"/>
    <w:rsid w:val="00DE40A3"/>
    <w:rsid w:val="00E7363B"/>
    <w:rsid w:val="00ED05B0"/>
    <w:rsid w:val="00F1554C"/>
    <w:rsid w:val="00F30982"/>
    <w:rsid w:val="00F544F4"/>
    <w:rsid w:val="00F549B3"/>
    <w:rsid w:val="00F614DE"/>
    <w:rsid w:val="00F634C1"/>
    <w:rsid w:val="00F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77A48"/>
  <w15:docId w15:val="{425B5FB1-062A-4029-B33D-E3D7F38D4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71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1D0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A7B12"/>
    <w:rPr>
      <w:i/>
      <w:iCs/>
    </w:rPr>
  </w:style>
  <w:style w:type="character" w:styleId="Hyperlink">
    <w:name w:val="Hyperlink"/>
    <w:basedOn w:val="DefaultParagraphFont"/>
    <w:uiPriority w:val="99"/>
    <w:unhideWhenUsed/>
    <w:rsid w:val="001931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06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7363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6A45FD"/>
    <w:pPr>
      <w:autoSpaceDN w:val="0"/>
      <w:spacing w:line="240" w:lineRule="auto"/>
      <w:textAlignment w:val="baseline"/>
    </w:pPr>
    <w:rPr>
      <w:rFonts w:ascii="Calibri" w:eastAsia="Calibri" w:hAnsi="Calibri" w:cs="Times New Roman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47612-7863-445C-B57D-9700455B7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Warren</dc:creator>
  <cp:keywords/>
  <dc:description/>
  <cp:lastModifiedBy>Anna Warren</cp:lastModifiedBy>
  <cp:revision>7</cp:revision>
  <cp:lastPrinted>2019-02-09T13:19:00Z</cp:lastPrinted>
  <dcterms:created xsi:type="dcterms:W3CDTF">2019-02-17T15:17:00Z</dcterms:created>
  <dcterms:modified xsi:type="dcterms:W3CDTF">2019-02-20T08:42:00Z</dcterms:modified>
</cp:coreProperties>
</file>