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2E" w:rsidRDefault="009E522E" w:rsidP="00975623">
      <w:pPr>
        <w:jc w:val="center"/>
        <w:rPr>
          <w:rFonts w:ascii="Arial" w:hAnsi="Arial" w:cs="Arial"/>
          <w:sz w:val="24"/>
          <w:u w:val="single"/>
        </w:rPr>
      </w:pPr>
      <w:r>
        <w:rPr>
          <w:noProof/>
          <w:lang w:eastAsia="en-GB"/>
        </w:rPr>
        <w:drawing>
          <wp:anchor distT="0" distB="0" distL="114300" distR="114300" simplePos="0" relativeHeight="251661312" behindDoc="0" locked="0" layoutInCell="1" allowOverlap="1" wp14:anchorId="587018B4" wp14:editId="5F7090EC">
            <wp:simplePos x="0" y="0"/>
            <wp:positionH relativeFrom="margin">
              <wp:align>center</wp:align>
            </wp:positionH>
            <wp:positionV relativeFrom="paragraph">
              <wp:posOffset>-314325</wp:posOffset>
            </wp:positionV>
            <wp:extent cx="1152525" cy="1152525"/>
            <wp:effectExtent l="0" t="0" r="9525" b="9525"/>
            <wp:wrapNone/>
            <wp:docPr id="3" name="Picture 3" descr="Image result for midsummer's night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summer's night dre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22E" w:rsidRDefault="009E522E" w:rsidP="00975623">
      <w:pPr>
        <w:jc w:val="center"/>
        <w:rPr>
          <w:rFonts w:ascii="Arial" w:hAnsi="Arial" w:cs="Arial"/>
          <w:sz w:val="24"/>
          <w:u w:val="single"/>
        </w:rPr>
      </w:pPr>
    </w:p>
    <w:p w:rsidR="009E522E" w:rsidRDefault="009E522E" w:rsidP="00975623">
      <w:pPr>
        <w:jc w:val="center"/>
        <w:rPr>
          <w:rFonts w:ascii="Arial" w:hAnsi="Arial" w:cs="Arial"/>
          <w:sz w:val="24"/>
          <w:u w:val="single"/>
        </w:rPr>
      </w:pPr>
    </w:p>
    <w:p w:rsidR="00C612F5" w:rsidRPr="00C612F5" w:rsidRDefault="00AF46E3" w:rsidP="009E522E">
      <w:pPr>
        <w:jc w:val="center"/>
        <w:rPr>
          <w:rFonts w:ascii="Arial" w:hAnsi="Arial" w:cs="Arial"/>
          <w:sz w:val="24"/>
          <w:u w:val="single"/>
        </w:rPr>
      </w:pPr>
      <w:r>
        <w:rPr>
          <w:rFonts w:ascii="Arial" w:hAnsi="Arial" w:cs="Arial"/>
          <w:sz w:val="24"/>
          <w:u w:val="single"/>
        </w:rPr>
        <w:t>Science</w:t>
      </w:r>
      <w:r w:rsidR="003E018C" w:rsidRPr="00C612F5">
        <w:rPr>
          <w:rFonts w:ascii="Arial" w:hAnsi="Arial" w:cs="Arial"/>
          <w:sz w:val="24"/>
          <w:u w:val="single"/>
        </w:rPr>
        <w:t xml:space="preserve"> Curriculum Objectives</w:t>
      </w:r>
      <w:r w:rsidR="00A84E26">
        <w:rPr>
          <w:rFonts w:ascii="Arial" w:hAnsi="Arial" w:cs="Arial"/>
          <w:sz w:val="24"/>
          <w:u w:val="single"/>
        </w:rPr>
        <w:t xml:space="preserve"> &amp; Ideas</w:t>
      </w:r>
    </w:p>
    <w:tbl>
      <w:tblPr>
        <w:tblStyle w:val="TableGrid"/>
        <w:tblW w:w="16160" w:type="dxa"/>
        <w:tblInd w:w="-289" w:type="dxa"/>
        <w:tblLayout w:type="fixed"/>
        <w:tblLook w:val="04A0" w:firstRow="1" w:lastRow="0" w:firstColumn="1" w:lastColumn="0" w:noHBand="0" w:noVBand="1"/>
      </w:tblPr>
      <w:tblGrid>
        <w:gridCol w:w="426"/>
        <w:gridCol w:w="5528"/>
        <w:gridCol w:w="5103"/>
        <w:gridCol w:w="5103"/>
      </w:tblGrid>
      <w:tr w:rsidR="00947BA8" w:rsidRPr="00C612F5" w:rsidTr="00C21684">
        <w:tc>
          <w:tcPr>
            <w:tcW w:w="426" w:type="dxa"/>
            <w:vMerge w:val="restart"/>
            <w:shd w:val="clear" w:color="auto" w:fill="FBE4D5" w:themeFill="accent2" w:themeFillTint="33"/>
            <w:textDirection w:val="btLr"/>
          </w:tcPr>
          <w:p w:rsidR="00947BA8" w:rsidRPr="009E522E" w:rsidRDefault="00947BA8" w:rsidP="009E522E">
            <w:pPr>
              <w:ind w:left="113" w:right="113"/>
              <w:jc w:val="center"/>
              <w:rPr>
                <w:rFonts w:ascii="Arial" w:hAnsi="Arial" w:cs="Arial"/>
                <w:b/>
                <w:sz w:val="24"/>
              </w:rPr>
            </w:pPr>
            <w:r w:rsidRPr="009E522E">
              <w:rPr>
                <w:rFonts w:ascii="Arial" w:hAnsi="Arial" w:cs="Arial"/>
                <w:b/>
              </w:rPr>
              <w:t>Year 3</w:t>
            </w:r>
            <w:r w:rsidR="00CD6000">
              <w:rPr>
                <w:rFonts w:ascii="Arial" w:hAnsi="Arial" w:cs="Arial"/>
                <w:b/>
              </w:rPr>
              <w:t xml:space="preserve"> Objectives</w:t>
            </w:r>
          </w:p>
        </w:tc>
        <w:tc>
          <w:tcPr>
            <w:tcW w:w="5528" w:type="dxa"/>
            <w:shd w:val="clear" w:color="auto" w:fill="E2EFD9" w:themeFill="accent6" w:themeFillTint="33"/>
          </w:tcPr>
          <w:p w:rsidR="00947BA8" w:rsidRPr="00C612F5" w:rsidRDefault="00947BA8" w:rsidP="00975623">
            <w:pPr>
              <w:jc w:val="center"/>
              <w:rPr>
                <w:rFonts w:ascii="Arial" w:hAnsi="Arial" w:cs="Arial"/>
                <w:b/>
                <w:sz w:val="24"/>
              </w:rPr>
            </w:pPr>
            <w:r>
              <w:rPr>
                <w:rFonts w:ascii="Arial" w:hAnsi="Arial" w:cs="Arial"/>
                <w:b/>
                <w:sz w:val="24"/>
              </w:rPr>
              <w:t>Plants</w:t>
            </w:r>
          </w:p>
        </w:tc>
        <w:tc>
          <w:tcPr>
            <w:tcW w:w="5103" w:type="dxa"/>
            <w:shd w:val="clear" w:color="auto" w:fill="E2EFD9" w:themeFill="accent6" w:themeFillTint="33"/>
          </w:tcPr>
          <w:p w:rsidR="00947BA8" w:rsidRPr="00C612F5" w:rsidRDefault="00947BA8" w:rsidP="00975623">
            <w:pPr>
              <w:jc w:val="center"/>
              <w:rPr>
                <w:rFonts w:ascii="Arial" w:hAnsi="Arial" w:cs="Arial"/>
                <w:b/>
                <w:sz w:val="24"/>
              </w:rPr>
            </w:pPr>
            <w:r>
              <w:rPr>
                <w:rFonts w:ascii="Arial" w:hAnsi="Arial" w:cs="Arial"/>
                <w:b/>
                <w:sz w:val="24"/>
              </w:rPr>
              <w:t xml:space="preserve">Animals, including Humans </w:t>
            </w:r>
          </w:p>
        </w:tc>
        <w:tc>
          <w:tcPr>
            <w:tcW w:w="5103" w:type="dxa"/>
            <w:shd w:val="clear" w:color="auto" w:fill="D9D9D9" w:themeFill="background1" w:themeFillShade="D9"/>
          </w:tcPr>
          <w:p w:rsidR="00947BA8" w:rsidRPr="00C612F5" w:rsidRDefault="00947BA8" w:rsidP="00975623">
            <w:pPr>
              <w:jc w:val="center"/>
              <w:rPr>
                <w:rFonts w:ascii="Arial" w:hAnsi="Arial" w:cs="Arial"/>
                <w:b/>
                <w:sz w:val="24"/>
              </w:rPr>
            </w:pPr>
          </w:p>
        </w:tc>
      </w:tr>
      <w:tr w:rsidR="00947BA8" w:rsidRPr="00C612F5" w:rsidTr="00C21684">
        <w:tc>
          <w:tcPr>
            <w:tcW w:w="426" w:type="dxa"/>
            <w:vMerge/>
            <w:shd w:val="clear" w:color="auto" w:fill="FBE4D5" w:themeFill="accent2" w:themeFillTint="33"/>
            <w:textDirection w:val="btLr"/>
          </w:tcPr>
          <w:p w:rsidR="00947BA8" w:rsidRPr="009E522E" w:rsidRDefault="00947BA8" w:rsidP="009E522E">
            <w:pPr>
              <w:ind w:left="113" w:right="113"/>
              <w:jc w:val="center"/>
              <w:rPr>
                <w:rFonts w:ascii="Arial" w:hAnsi="Arial" w:cs="Arial"/>
                <w:b/>
              </w:rPr>
            </w:pPr>
          </w:p>
        </w:tc>
        <w:tc>
          <w:tcPr>
            <w:tcW w:w="5528" w:type="dxa"/>
            <w:shd w:val="clear" w:color="auto" w:fill="FBE4D5" w:themeFill="accent2" w:themeFillTint="33"/>
          </w:tcPr>
          <w:p w:rsidR="00947BA8" w:rsidRPr="000139FC" w:rsidRDefault="00947BA8" w:rsidP="00A84E26">
            <w:pPr>
              <w:pStyle w:val="ListParagraph"/>
              <w:numPr>
                <w:ilvl w:val="0"/>
                <w:numId w:val="2"/>
              </w:numPr>
              <w:rPr>
                <w:rFonts w:ascii="Arial" w:hAnsi="Arial" w:cs="Arial"/>
                <w:sz w:val="20"/>
                <w:szCs w:val="20"/>
              </w:rPr>
            </w:pPr>
            <w:r w:rsidRPr="000139FC">
              <w:rPr>
                <w:rFonts w:ascii="Arial" w:hAnsi="Arial" w:cs="Arial"/>
                <w:sz w:val="20"/>
                <w:szCs w:val="20"/>
              </w:rPr>
              <w:t>identify and describe the functions of different parts of flowering plants: roots, stem/trunk, leaves and flowers</w:t>
            </w:r>
          </w:p>
          <w:p w:rsidR="00947BA8" w:rsidRPr="000139FC" w:rsidRDefault="00947BA8" w:rsidP="00A84E26">
            <w:pPr>
              <w:pStyle w:val="ListParagraph"/>
              <w:numPr>
                <w:ilvl w:val="0"/>
                <w:numId w:val="2"/>
              </w:numPr>
              <w:rPr>
                <w:rFonts w:ascii="Arial" w:hAnsi="Arial" w:cs="Arial"/>
                <w:sz w:val="20"/>
                <w:szCs w:val="20"/>
              </w:rPr>
            </w:pPr>
            <w:r w:rsidRPr="000139FC">
              <w:rPr>
                <w:rFonts w:ascii="Arial" w:hAnsi="Arial" w:cs="Arial"/>
                <w:sz w:val="20"/>
                <w:szCs w:val="20"/>
              </w:rPr>
              <w:t>explore the requirements of plants for life and growth (air, light, water, nutrients from soil, and room to grow) and how they vary from plant to plant</w:t>
            </w:r>
          </w:p>
          <w:p w:rsidR="00947BA8" w:rsidRPr="000139FC" w:rsidRDefault="00947BA8" w:rsidP="00A84E26">
            <w:pPr>
              <w:pStyle w:val="ListParagraph"/>
              <w:numPr>
                <w:ilvl w:val="0"/>
                <w:numId w:val="2"/>
              </w:numPr>
              <w:rPr>
                <w:rFonts w:ascii="Arial" w:hAnsi="Arial" w:cs="Arial"/>
                <w:sz w:val="20"/>
                <w:szCs w:val="20"/>
              </w:rPr>
            </w:pPr>
            <w:r w:rsidRPr="000139FC">
              <w:rPr>
                <w:rFonts w:ascii="Arial" w:hAnsi="Arial" w:cs="Arial"/>
                <w:sz w:val="20"/>
                <w:szCs w:val="20"/>
              </w:rPr>
              <w:t>investigate the way in which water is transported within plants</w:t>
            </w:r>
          </w:p>
          <w:p w:rsidR="00947BA8" w:rsidRPr="000139FC" w:rsidRDefault="00947BA8" w:rsidP="00A84E26">
            <w:pPr>
              <w:pStyle w:val="ListParagraph"/>
              <w:numPr>
                <w:ilvl w:val="0"/>
                <w:numId w:val="2"/>
              </w:numPr>
              <w:rPr>
                <w:rFonts w:ascii="Arial" w:hAnsi="Arial" w:cs="Arial"/>
                <w:sz w:val="20"/>
                <w:szCs w:val="20"/>
              </w:rPr>
            </w:pPr>
            <w:r w:rsidRPr="000139FC">
              <w:rPr>
                <w:rFonts w:ascii="Arial" w:hAnsi="Arial" w:cs="Arial"/>
                <w:sz w:val="20"/>
                <w:szCs w:val="20"/>
              </w:rPr>
              <w:t>explore the part that flowers play in the life cycle of flowering plants, including pollination, seed formation and seed dispersal</w:t>
            </w:r>
          </w:p>
        </w:tc>
        <w:tc>
          <w:tcPr>
            <w:tcW w:w="5103" w:type="dxa"/>
            <w:shd w:val="clear" w:color="auto" w:fill="FBE4D5" w:themeFill="accent2" w:themeFillTint="33"/>
          </w:tcPr>
          <w:p w:rsidR="00947BA8" w:rsidRPr="000139FC" w:rsidRDefault="00947BA8" w:rsidP="00CA4F52">
            <w:pPr>
              <w:pStyle w:val="ListParagraph"/>
              <w:numPr>
                <w:ilvl w:val="0"/>
                <w:numId w:val="3"/>
              </w:numPr>
              <w:rPr>
                <w:rFonts w:ascii="Arial" w:hAnsi="Arial" w:cs="Arial"/>
                <w:sz w:val="20"/>
                <w:szCs w:val="20"/>
              </w:rPr>
            </w:pPr>
            <w:r w:rsidRPr="000139FC">
              <w:rPr>
                <w:rFonts w:ascii="Arial" w:hAnsi="Arial" w:cs="Arial"/>
                <w:sz w:val="20"/>
                <w:szCs w:val="20"/>
              </w:rPr>
              <w:t>identify that animals, including humans, need the right types and amount of nutrition, and that they cannot make their own food; they get nutrition from what they eat</w:t>
            </w:r>
          </w:p>
          <w:p w:rsidR="00947BA8" w:rsidRPr="000139FC" w:rsidRDefault="00947BA8" w:rsidP="00CA4F52">
            <w:pPr>
              <w:pStyle w:val="ListParagraph"/>
              <w:numPr>
                <w:ilvl w:val="0"/>
                <w:numId w:val="3"/>
              </w:numPr>
              <w:rPr>
                <w:rFonts w:ascii="Arial" w:hAnsi="Arial" w:cs="Arial"/>
                <w:sz w:val="20"/>
                <w:szCs w:val="20"/>
              </w:rPr>
            </w:pPr>
            <w:r w:rsidRPr="000139FC">
              <w:rPr>
                <w:rFonts w:ascii="Arial" w:hAnsi="Arial" w:cs="Arial"/>
                <w:sz w:val="20"/>
                <w:szCs w:val="20"/>
              </w:rPr>
              <w:t>identify that humans and some other animals have skeletons and muscles for support, protection and movement</w:t>
            </w:r>
          </w:p>
        </w:tc>
        <w:tc>
          <w:tcPr>
            <w:tcW w:w="5103" w:type="dxa"/>
            <w:shd w:val="clear" w:color="auto" w:fill="D9D9D9" w:themeFill="background1" w:themeFillShade="D9"/>
          </w:tcPr>
          <w:p w:rsidR="00947BA8" w:rsidRPr="00C96244" w:rsidRDefault="00947BA8" w:rsidP="00C96244">
            <w:pPr>
              <w:rPr>
                <w:rFonts w:ascii="Arial" w:hAnsi="Arial" w:cs="Arial"/>
              </w:rPr>
            </w:pPr>
          </w:p>
        </w:tc>
      </w:tr>
      <w:tr w:rsidR="00947BA8" w:rsidRPr="00C612F5" w:rsidTr="00C21684">
        <w:trPr>
          <w:cantSplit/>
          <w:trHeight w:val="1134"/>
        </w:trPr>
        <w:tc>
          <w:tcPr>
            <w:tcW w:w="426" w:type="dxa"/>
            <w:shd w:val="clear" w:color="auto" w:fill="DEEAF6" w:themeFill="accent1" w:themeFillTint="33"/>
            <w:textDirection w:val="btLr"/>
          </w:tcPr>
          <w:p w:rsidR="00947BA8" w:rsidRPr="009E522E" w:rsidRDefault="00947BA8" w:rsidP="009E522E">
            <w:pPr>
              <w:ind w:left="113" w:right="113"/>
              <w:jc w:val="center"/>
              <w:rPr>
                <w:rFonts w:ascii="Arial" w:hAnsi="Arial" w:cs="Arial"/>
                <w:b/>
              </w:rPr>
            </w:pPr>
            <w:r w:rsidRPr="009E522E">
              <w:rPr>
                <w:rFonts w:ascii="Arial" w:hAnsi="Arial" w:cs="Arial"/>
                <w:b/>
              </w:rPr>
              <w:t>Year 3 Ideas</w:t>
            </w:r>
          </w:p>
        </w:tc>
        <w:tc>
          <w:tcPr>
            <w:tcW w:w="5528" w:type="dxa"/>
            <w:shd w:val="clear" w:color="auto" w:fill="DEEAF6" w:themeFill="accent1" w:themeFillTint="33"/>
          </w:tcPr>
          <w:p w:rsidR="004F0071" w:rsidRDefault="004F0071" w:rsidP="00754492">
            <w:pPr>
              <w:rPr>
                <w:rFonts w:ascii="Arial" w:hAnsi="Arial" w:cs="Arial"/>
                <w:sz w:val="20"/>
                <w:szCs w:val="20"/>
              </w:rPr>
            </w:pPr>
            <w:r>
              <w:rPr>
                <w:rFonts w:ascii="Arial" w:hAnsi="Arial" w:cs="Arial"/>
                <w:sz w:val="20"/>
                <w:szCs w:val="20"/>
              </w:rPr>
              <w:t>-Identify and describe the functions of flower mentioned in the text (see below)</w:t>
            </w:r>
          </w:p>
          <w:p w:rsidR="00FD060A" w:rsidRDefault="004F0071" w:rsidP="00754492">
            <w:pPr>
              <w:rPr>
                <w:rFonts w:ascii="Arial" w:hAnsi="Arial" w:cs="Arial"/>
                <w:sz w:val="20"/>
                <w:szCs w:val="20"/>
              </w:rPr>
            </w:pPr>
            <w:r>
              <w:rPr>
                <w:rFonts w:ascii="Arial" w:hAnsi="Arial" w:cs="Arial"/>
                <w:sz w:val="20"/>
                <w:szCs w:val="20"/>
              </w:rPr>
              <w:t>-In groups,</w:t>
            </w:r>
            <w:r w:rsidR="00FD060A">
              <w:rPr>
                <w:rFonts w:ascii="Arial" w:hAnsi="Arial" w:cs="Arial"/>
                <w:sz w:val="20"/>
                <w:szCs w:val="20"/>
              </w:rPr>
              <w:t xml:space="preserve"> investigate the flowers from the text – think about their life cycles</w:t>
            </w:r>
          </w:p>
          <w:p w:rsidR="00754492" w:rsidRPr="000139FC" w:rsidRDefault="00FD060A" w:rsidP="00754492">
            <w:pPr>
              <w:rPr>
                <w:rFonts w:ascii="Arial" w:hAnsi="Arial" w:cs="Arial"/>
                <w:sz w:val="20"/>
                <w:szCs w:val="20"/>
              </w:rPr>
            </w:pPr>
            <w:r>
              <w:rPr>
                <w:rFonts w:ascii="Arial" w:hAnsi="Arial" w:cs="Arial"/>
                <w:sz w:val="20"/>
                <w:szCs w:val="20"/>
              </w:rPr>
              <w:t>-Make comparisons between the different flowers in the text</w:t>
            </w:r>
            <w:r w:rsidR="004F0071">
              <w:rPr>
                <w:rFonts w:ascii="Arial" w:hAnsi="Arial" w:cs="Arial"/>
                <w:sz w:val="20"/>
                <w:szCs w:val="20"/>
              </w:rPr>
              <w:t xml:space="preserve"> </w:t>
            </w:r>
            <w:r w:rsidR="00754492" w:rsidRPr="000139FC">
              <w:rPr>
                <w:rFonts w:ascii="Arial" w:hAnsi="Arial" w:cs="Arial"/>
                <w:sz w:val="20"/>
                <w:szCs w:val="20"/>
              </w:rPr>
              <w:t xml:space="preserve"> </w:t>
            </w:r>
          </w:p>
          <w:p w:rsidR="00754492" w:rsidRPr="000139FC" w:rsidRDefault="00754492" w:rsidP="00754492">
            <w:pPr>
              <w:rPr>
                <w:rFonts w:ascii="Arial" w:hAnsi="Arial" w:cs="Arial"/>
                <w:sz w:val="20"/>
                <w:szCs w:val="20"/>
              </w:rPr>
            </w:pPr>
            <w:r w:rsidRPr="000139FC">
              <w:rPr>
                <w:rFonts w:ascii="Arial" w:hAnsi="Arial" w:cs="Arial"/>
                <w:sz w:val="20"/>
                <w:szCs w:val="20"/>
              </w:rPr>
              <w:t>‘I know a bank where the wild thyme blows,</w:t>
            </w:r>
          </w:p>
          <w:p w:rsidR="00754492" w:rsidRPr="000139FC" w:rsidRDefault="00FD060A" w:rsidP="00754492">
            <w:pPr>
              <w:rPr>
                <w:rFonts w:ascii="Arial" w:hAnsi="Arial" w:cs="Arial"/>
                <w:sz w:val="20"/>
                <w:szCs w:val="20"/>
              </w:rPr>
            </w:pPr>
            <w:r w:rsidRPr="000139FC">
              <w:rPr>
                <w:noProof/>
                <w:sz w:val="20"/>
                <w:szCs w:val="20"/>
                <w:lang w:eastAsia="en-GB"/>
              </w:rPr>
              <w:drawing>
                <wp:anchor distT="0" distB="0" distL="114300" distR="114300" simplePos="0" relativeHeight="251659264" behindDoc="0" locked="0" layoutInCell="1" allowOverlap="1" wp14:anchorId="1952A98C" wp14:editId="133F2938">
                  <wp:simplePos x="0" y="0"/>
                  <wp:positionH relativeFrom="column">
                    <wp:posOffset>2567305</wp:posOffset>
                  </wp:positionH>
                  <wp:positionV relativeFrom="paragraph">
                    <wp:posOffset>80010</wp:posOffset>
                  </wp:positionV>
                  <wp:extent cx="523875" cy="354140"/>
                  <wp:effectExtent l="0" t="0" r="0" b="8255"/>
                  <wp:wrapNone/>
                  <wp:docPr id="2" name="Picture 2" descr="Image result for honeysuc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neysuck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35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492" w:rsidRPr="000139FC">
              <w:rPr>
                <w:rFonts w:ascii="Arial" w:hAnsi="Arial" w:cs="Arial"/>
                <w:sz w:val="20"/>
                <w:szCs w:val="20"/>
              </w:rPr>
              <w:t xml:space="preserve">Where oxlips and the nodding violet grows, </w:t>
            </w:r>
          </w:p>
          <w:p w:rsidR="00754492" w:rsidRPr="000139FC" w:rsidRDefault="00754492" w:rsidP="00754492">
            <w:pPr>
              <w:rPr>
                <w:rFonts w:ascii="Arial" w:hAnsi="Arial" w:cs="Arial"/>
                <w:sz w:val="20"/>
                <w:szCs w:val="20"/>
              </w:rPr>
            </w:pPr>
            <w:r w:rsidRPr="000139FC">
              <w:rPr>
                <w:rFonts w:ascii="Arial" w:hAnsi="Arial" w:cs="Arial"/>
                <w:sz w:val="20"/>
                <w:szCs w:val="20"/>
              </w:rPr>
              <w:t>Quite over-canopied with luscious woodbine,</w:t>
            </w:r>
          </w:p>
          <w:p w:rsidR="00754492" w:rsidRPr="000139FC" w:rsidRDefault="00754492" w:rsidP="00754492">
            <w:pPr>
              <w:rPr>
                <w:rFonts w:ascii="Arial" w:hAnsi="Arial" w:cs="Arial"/>
                <w:sz w:val="20"/>
                <w:szCs w:val="20"/>
              </w:rPr>
            </w:pPr>
            <w:r w:rsidRPr="000139FC">
              <w:rPr>
                <w:rFonts w:ascii="Arial" w:hAnsi="Arial" w:cs="Arial"/>
                <w:sz w:val="20"/>
                <w:szCs w:val="20"/>
              </w:rPr>
              <w:t>With sweet musk-roses and with eglantine:</w:t>
            </w:r>
          </w:p>
          <w:p w:rsidR="00754492" w:rsidRPr="000139FC" w:rsidRDefault="00754492" w:rsidP="00754492">
            <w:pPr>
              <w:rPr>
                <w:rFonts w:ascii="Arial" w:hAnsi="Arial" w:cs="Arial"/>
                <w:sz w:val="20"/>
                <w:szCs w:val="20"/>
              </w:rPr>
            </w:pPr>
            <w:r w:rsidRPr="000139FC">
              <w:rPr>
                <w:rFonts w:ascii="Arial" w:hAnsi="Arial" w:cs="Arial"/>
                <w:sz w:val="20"/>
                <w:szCs w:val="20"/>
              </w:rPr>
              <w:t xml:space="preserve">There sleeps </w:t>
            </w:r>
            <w:proofErr w:type="spellStart"/>
            <w:r w:rsidRPr="000139FC">
              <w:rPr>
                <w:rFonts w:ascii="Arial" w:hAnsi="Arial" w:cs="Arial"/>
                <w:sz w:val="20"/>
                <w:szCs w:val="20"/>
              </w:rPr>
              <w:t>Titania</w:t>
            </w:r>
            <w:proofErr w:type="spellEnd"/>
            <w:r w:rsidRPr="000139FC">
              <w:rPr>
                <w:rFonts w:ascii="Arial" w:hAnsi="Arial" w:cs="Arial"/>
                <w:sz w:val="20"/>
                <w:szCs w:val="20"/>
              </w:rPr>
              <w:t xml:space="preserve"> sometime of the night, </w:t>
            </w:r>
          </w:p>
          <w:p w:rsidR="00754492" w:rsidRPr="000139FC" w:rsidRDefault="00754492" w:rsidP="00754492">
            <w:pPr>
              <w:rPr>
                <w:rFonts w:ascii="Arial" w:hAnsi="Arial" w:cs="Arial"/>
                <w:sz w:val="20"/>
                <w:szCs w:val="20"/>
              </w:rPr>
            </w:pPr>
            <w:proofErr w:type="spellStart"/>
            <w:r w:rsidRPr="000139FC">
              <w:rPr>
                <w:rFonts w:ascii="Arial" w:hAnsi="Arial" w:cs="Arial"/>
                <w:sz w:val="20"/>
                <w:szCs w:val="20"/>
              </w:rPr>
              <w:t>Lull'd</w:t>
            </w:r>
            <w:proofErr w:type="spellEnd"/>
            <w:r w:rsidRPr="000139FC">
              <w:rPr>
                <w:rFonts w:ascii="Arial" w:hAnsi="Arial" w:cs="Arial"/>
                <w:sz w:val="20"/>
                <w:szCs w:val="20"/>
              </w:rPr>
              <w:t xml:space="preserve"> in these flowers with dances and delight’</w:t>
            </w:r>
          </w:p>
          <w:p w:rsidR="00947BA8" w:rsidRPr="000139FC" w:rsidRDefault="00754492" w:rsidP="00754492">
            <w:pPr>
              <w:rPr>
                <w:rFonts w:ascii="Arial" w:hAnsi="Arial" w:cs="Arial"/>
                <w:sz w:val="20"/>
                <w:szCs w:val="20"/>
              </w:rPr>
            </w:pPr>
            <w:r w:rsidRPr="000139FC">
              <w:rPr>
                <w:rFonts w:ascii="Arial" w:hAnsi="Arial" w:cs="Arial"/>
                <w:sz w:val="20"/>
                <w:szCs w:val="20"/>
              </w:rPr>
              <w:t xml:space="preserve">[Act II Scene I Line 249] </w:t>
            </w:r>
          </w:p>
          <w:p w:rsidR="00754492" w:rsidRPr="000139FC" w:rsidRDefault="00754492" w:rsidP="00754492">
            <w:pPr>
              <w:rPr>
                <w:rFonts w:ascii="Arial" w:hAnsi="Arial" w:cs="Arial"/>
                <w:sz w:val="20"/>
                <w:szCs w:val="20"/>
              </w:rPr>
            </w:pPr>
            <w:r w:rsidRPr="000139FC">
              <w:rPr>
                <w:rFonts w:ascii="Arial" w:hAnsi="Arial" w:cs="Arial"/>
                <w:sz w:val="20"/>
                <w:szCs w:val="20"/>
              </w:rPr>
              <w:t xml:space="preserve">These are all wild flowers – musk roses are Rosa </w:t>
            </w:r>
            <w:proofErr w:type="spellStart"/>
            <w:r w:rsidRPr="000139FC">
              <w:rPr>
                <w:rFonts w:ascii="Arial" w:hAnsi="Arial" w:cs="Arial"/>
                <w:sz w:val="20"/>
                <w:szCs w:val="20"/>
              </w:rPr>
              <w:t>arvensis</w:t>
            </w:r>
            <w:proofErr w:type="spellEnd"/>
            <w:r w:rsidRPr="000139FC">
              <w:rPr>
                <w:rFonts w:ascii="Arial" w:hAnsi="Arial" w:cs="Arial"/>
                <w:sz w:val="20"/>
                <w:szCs w:val="20"/>
              </w:rPr>
              <w:t xml:space="preserve">, and eglantine is R. </w:t>
            </w:r>
            <w:proofErr w:type="spellStart"/>
            <w:r w:rsidRPr="000139FC">
              <w:rPr>
                <w:rFonts w:ascii="Arial" w:hAnsi="Arial" w:cs="Arial"/>
                <w:sz w:val="20"/>
                <w:szCs w:val="20"/>
              </w:rPr>
              <w:t>rubiginosa</w:t>
            </w:r>
            <w:proofErr w:type="spellEnd"/>
            <w:r w:rsidRPr="000139FC">
              <w:rPr>
                <w:rFonts w:ascii="Arial" w:hAnsi="Arial" w:cs="Arial"/>
                <w:sz w:val="20"/>
                <w:szCs w:val="20"/>
              </w:rPr>
              <w:t>. Woodbine is an old name for honeysuckle</w:t>
            </w:r>
          </w:p>
        </w:tc>
        <w:tc>
          <w:tcPr>
            <w:tcW w:w="5103" w:type="dxa"/>
            <w:shd w:val="clear" w:color="auto" w:fill="DEEAF6" w:themeFill="accent1" w:themeFillTint="33"/>
          </w:tcPr>
          <w:p w:rsidR="006B560C" w:rsidRPr="000139FC" w:rsidRDefault="006B560C" w:rsidP="006B560C">
            <w:pPr>
              <w:rPr>
                <w:rFonts w:ascii="Arial" w:hAnsi="Arial" w:cs="Arial"/>
                <w:sz w:val="20"/>
                <w:szCs w:val="20"/>
              </w:rPr>
            </w:pPr>
            <w:r w:rsidRPr="000139FC">
              <w:rPr>
                <w:rFonts w:ascii="Arial" w:hAnsi="Arial" w:cs="Arial"/>
                <w:sz w:val="20"/>
                <w:szCs w:val="20"/>
              </w:rPr>
              <w:t xml:space="preserve">-Pupils to create a project on donkeys. </w:t>
            </w:r>
            <w:r w:rsidR="006F7DC7">
              <w:rPr>
                <w:rFonts w:ascii="Arial" w:hAnsi="Arial" w:cs="Arial"/>
                <w:sz w:val="20"/>
                <w:szCs w:val="20"/>
              </w:rPr>
              <w:t xml:space="preserve">Class is split into groups and each group takes a different type of donkey, which they must present on. </w:t>
            </w:r>
          </w:p>
          <w:p w:rsidR="006B560C" w:rsidRDefault="006F7DC7" w:rsidP="006B560C">
            <w:pPr>
              <w:rPr>
                <w:rFonts w:ascii="Arial" w:hAnsi="Arial" w:cs="Arial"/>
                <w:sz w:val="20"/>
                <w:szCs w:val="20"/>
              </w:rPr>
            </w:pPr>
            <w:r>
              <w:rPr>
                <w:rFonts w:ascii="Arial" w:hAnsi="Arial" w:cs="Arial"/>
                <w:sz w:val="20"/>
                <w:szCs w:val="20"/>
              </w:rPr>
              <w:t xml:space="preserve">-Write an information booklet on donkeys. </w:t>
            </w:r>
          </w:p>
          <w:p w:rsidR="00745BB6" w:rsidRDefault="00745BB6" w:rsidP="006B560C">
            <w:pPr>
              <w:rPr>
                <w:rFonts w:ascii="Arial" w:hAnsi="Arial" w:cs="Arial"/>
                <w:sz w:val="20"/>
                <w:szCs w:val="20"/>
              </w:rPr>
            </w:pPr>
            <w:r>
              <w:rPr>
                <w:rFonts w:ascii="Arial" w:hAnsi="Arial" w:cs="Arial"/>
                <w:sz w:val="20"/>
                <w:szCs w:val="20"/>
              </w:rPr>
              <w:t xml:space="preserve">-Draw a skeleton of a donkey in the style of George </w:t>
            </w:r>
            <w:proofErr w:type="spellStart"/>
            <w:r>
              <w:rPr>
                <w:rFonts w:ascii="Arial" w:hAnsi="Arial" w:cs="Arial"/>
                <w:sz w:val="20"/>
                <w:szCs w:val="20"/>
              </w:rPr>
              <w:t>Stubb’s</w:t>
            </w:r>
            <w:proofErr w:type="spellEnd"/>
            <w:r>
              <w:rPr>
                <w:rFonts w:ascii="Arial" w:hAnsi="Arial" w:cs="Arial"/>
                <w:sz w:val="20"/>
                <w:szCs w:val="20"/>
              </w:rPr>
              <w:t xml:space="preserve"> 1757 ‘</w:t>
            </w:r>
            <w:r w:rsidRPr="00745BB6">
              <w:rPr>
                <w:rFonts w:ascii="Arial" w:hAnsi="Arial" w:cs="Arial"/>
                <w:sz w:val="20"/>
                <w:szCs w:val="20"/>
              </w:rPr>
              <w:t>Anatomical Drawings</w:t>
            </w:r>
            <w:r>
              <w:rPr>
                <w:rFonts w:ascii="Arial" w:hAnsi="Arial" w:cs="Arial"/>
                <w:sz w:val="20"/>
                <w:szCs w:val="20"/>
              </w:rPr>
              <w:t xml:space="preserve">’. </w:t>
            </w:r>
          </w:p>
          <w:p w:rsidR="00745BB6" w:rsidRDefault="00745BB6" w:rsidP="006B560C">
            <w:pPr>
              <w:rPr>
                <w:rFonts w:ascii="Arial" w:hAnsi="Arial" w:cs="Arial"/>
                <w:sz w:val="20"/>
                <w:szCs w:val="20"/>
              </w:rPr>
            </w:pPr>
          </w:p>
          <w:p w:rsidR="00745BB6" w:rsidRPr="000139FC" w:rsidRDefault="00C21684" w:rsidP="006B560C">
            <w:pPr>
              <w:rPr>
                <w:rFonts w:ascii="Arial" w:hAnsi="Arial" w:cs="Arial"/>
                <w:sz w:val="20"/>
                <w:szCs w:val="20"/>
              </w:rPr>
            </w:pPr>
            <w:r w:rsidRPr="000139FC">
              <w:rPr>
                <w:noProof/>
                <w:sz w:val="20"/>
                <w:szCs w:val="20"/>
                <w:lang w:eastAsia="en-GB"/>
              </w:rPr>
              <w:drawing>
                <wp:anchor distT="0" distB="0" distL="114300" distR="114300" simplePos="0" relativeHeight="251658240" behindDoc="0" locked="0" layoutInCell="1" allowOverlap="1" wp14:anchorId="791CF626" wp14:editId="671C0178">
                  <wp:simplePos x="0" y="0"/>
                  <wp:positionH relativeFrom="margin">
                    <wp:posOffset>1978660</wp:posOffset>
                  </wp:positionH>
                  <wp:positionV relativeFrom="paragraph">
                    <wp:posOffset>121285</wp:posOffset>
                  </wp:positionV>
                  <wp:extent cx="992505" cy="794004"/>
                  <wp:effectExtent l="0" t="0" r="0" b="6350"/>
                  <wp:wrapNone/>
                  <wp:docPr id="1" name="Picture 1" descr="Image result for donkey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key skele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794004"/>
                          </a:xfrm>
                          <a:prstGeom prst="rect">
                            <a:avLst/>
                          </a:prstGeom>
                          <a:noFill/>
                          <a:ln>
                            <a:noFill/>
                          </a:ln>
                        </pic:spPr>
                      </pic:pic>
                    </a:graphicData>
                  </a:graphic>
                  <wp14:sizeRelH relativeFrom="page">
                    <wp14:pctWidth>0</wp14:pctWidth>
                  </wp14:sizeRelH>
                  <wp14:sizeRelV relativeFrom="page">
                    <wp14:pctHeight>0</wp14:pctHeight>
                  </wp14:sizeRelV>
                </wp:anchor>
              </w:drawing>
            </w:r>
            <w:r w:rsidR="00E62047">
              <w:rPr>
                <w:noProof/>
                <w:lang w:eastAsia="en-GB"/>
              </w:rPr>
              <w:drawing>
                <wp:anchor distT="0" distB="0" distL="114300" distR="114300" simplePos="0" relativeHeight="251671552" behindDoc="0" locked="0" layoutInCell="1" allowOverlap="1" wp14:anchorId="38714790" wp14:editId="6CD33986">
                  <wp:simplePos x="0" y="0"/>
                  <wp:positionH relativeFrom="column">
                    <wp:posOffset>1407795</wp:posOffset>
                  </wp:positionH>
                  <wp:positionV relativeFrom="paragraph">
                    <wp:posOffset>207010</wp:posOffset>
                  </wp:positionV>
                  <wp:extent cx="361748" cy="717662"/>
                  <wp:effectExtent l="0" t="0" r="635" b="6350"/>
                  <wp:wrapNone/>
                  <wp:docPr id="12" name="Picture 12" descr="Image result for george stubbs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orge stubbs 17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748" cy="71766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shd w:val="clear" w:color="auto" w:fill="D9D9D9" w:themeFill="background1" w:themeFillShade="D9"/>
          </w:tcPr>
          <w:p w:rsidR="00947BA8" w:rsidRPr="00C96244" w:rsidRDefault="00947BA8" w:rsidP="00C96244">
            <w:pPr>
              <w:rPr>
                <w:rFonts w:ascii="Arial" w:hAnsi="Arial" w:cs="Arial"/>
              </w:rPr>
            </w:pPr>
          </w:p>
        </w:tc>
      </w:tr>
      <w:tr w:rsidR="00947BA8" w:rsidRPr="00C612F5" w:rsidTr="00C21684">
        <w:tc>
          <w:tcPr>
            <w:tcW w:w="426" w:type="dxa"/>
            <w:vMerge w:val="restart"/>
            <w:shd w:val="clear" w:color="auto" w:fill="FBE4D5" w:themeFill="accent2" w:themeFillTint="33"/>
            <w:textDirection w:val="btLr"/>
          </w:tcPr>
          <w:p w:rsidR="00947BA8" w:rsidRPr="009E522E" w:rsidRDefault="00947BA8" w:rsidP="009E522E">
            <w:pPr>
              <w:ind w:left="113" w:right="113"/>
              <w:jc w:val="center"/>
              <w:rPr>
                <w:rFonts w:ascii="Arial" w:hAnsi="Arial" w:cs="Arial"/>
                <w:b/>
              </w:rPr>
            </w:pPr>
            <w:r w:rsidRPr="009E522E">
              <w:rPr>
                <w:rFonts w:ascii="Arial" w:hAnsi="Arial" w:cs="Arial"/>
                <w:b/>
              </w:rPr>
              <w:t>Year 4</w:t>
            </w:r>
            <w:r w:rsidR="00CD6000">
              <w:rPr>
                <w:rFonts w:ascii="Arial" w:hAnsi="Arial" w:cs="Arial"/>
                <w:b/>
              </w:rPr>
              <w:t xml:space="preserve"> Objectives</w:t>
            </w:r>
          </w:p>
        </w:tc>
        <w:tc>
          <w:tcPr>
            <w:tcW w:w="5528" w:type="dxa"/>
            <w:shd w:val="clear" w:color="auto" w:fill="E2EFD9" w:themeFill="accent6" w:themeFillTint="33"/>
          </w:tcPr>
          <w:p w:rsidR="00947BA8" w:rsidRPr="00CA4F52" w:rsidRDefault="00947BA8" w:rsidP="009E522E">
            <w:pPr>
              <w:jc w:val="center"/>
              <w:rPr>
                <w:rFonts w:ascii="Arial" w:hAnsi="Arial" w:cs="Arial"/>
                <w:b/>
                <w:sz w:val="24"/>
              </w:rPr>
            </w:pPr>
            <w:r w:rsidRPr="00CA4F52">
              <w:rPr>
                <w:rFonts w:ascii="Arial" w:hAnsi="Arial" w:cs="Arial"/>
                <w:b/>
                <w:sz w:val="24"/>
              </w:rPr>
              <w:t>Living Things and their Habitats</w:t>
            </w:r>
          </w:p>
        </w:tc>
        <w:tc>
          <w:tcPr>
            <w:tcW w:w="5103" w:type="dxa"/>
            <w:shd w:val="clear" w:color="auto" w:fill="D9D9D9" w:themeFill="background1" w:themeFillShade="D9"/>
          </w:tcPr>
          <w:p w:rsidR="00947BA8" w:rsidRPr="00CA4F52" w:rsidRDefault="00947BA8" w:rsidP="00CA4F52">
            <w:pPr>
              <w:jc w:val="center"/>
              <w:rPr>
                <w:rFonts w:ascii="Arial" w:hAnsi="Arial" w:cs="Arial"/>
                <w:b/>
                <w:sz w:val="24"/>
              </w:rPr>
            </w:pPr>
          </w:p>
        </w:tc>
        <w:tc>
          <w:tcPr>
            <w:tcW w:w="5103" w:type="dxa"/>
            <w:shd w:val="clear" w:color="auto" w:fill="E2EFD9" w:themeFill="accent6" w:themeFillTint="33"/>
          </w:tcPr>
          <w:p w:rsidR="00947BA8" w:rsidRPr="00CA4F52" w:rsidRDefault="00947BA8" w:rsidP="00CA4F52">
            <w:pPr>
              <w:jc w:val="center"/>
              <w:rPr>
                <w:rFonts w:ascii="Arial" w:hAnsi="Arial" w:cs="Arial"/>
                <w:b/>
                <w:sz w:val="24"/>
              </w:rPr>
            </w:pPr>
            <w:r>
              <w:rPr>
                <w:rFonts w:ascii="Arial" w:hAnsi="Arial" w:cs="Arial"/>
                <w:b/>
                <w:sz w:val="24"/>
              </w:rPr>
              <w:t>Sound</w:t>
            </w:r>
          </w:p>
        </w:tc>
      </w:tr>
      <w:tr w:rsidR="00947BA8" w:rsidRPr="00C612F5" w:rsidTr="00C21684">
        <w:tc>
          <w:tcPr>
            <w:tcW w:w="426" w:type="dxa"/>
            <w:vMerge/>
            <w:shd w:val="clear" w:color="auto" w:fill="FBE4D5" w:themeFill="accent2" w:themeFillTint="33"/>
            <w:textDirection w:val="btLr"/>
          </w:tcPr>
          <w:p w:rsidR="00947BA8" w:rsidRPr="009E522E" w:rsidRDefault="00947BA8" w:rsidP="009E522E">
            <w:pPr>
              <w:ind w:left="113" w:right="113"/>
              <w:jc w:val="center"/>
              <w:rPr>
                <w:rFonts w:ascii="Arial" w:hAnsi="Arial" w:cs="Arial"/>
                <w:b/>
              </w:rPr>
            </w:pPr>
          </w:p>
        </w:tc>
        <w:tc>
          <w:tcPr>
            <w:tcW w:w="5528" w:type="dxa"/>
            <w:shd w:val="clear" w:color="auto" w:fill="FBE4D5" w:themeFill="accent2" w:themeFillTint="33"/>
          </w:tcPr>
          <w:p w:rsidR="00947BA8" w:rsidRPr="000139FC" w:rsidRDefault="00947BA8" w:rsidP="008B469D">
            <w:pPr>
              <w:pStyle w:val="ListParagraph"/>
              <w:numPr>
                <w:ilvl w:val="0"/>
                <w:numId w:val="3"/>
              </w:numPr>
              <w:rPr>
                <w:rFonts w:ascii="Arial" w:hAnsi="Arial" w:cs="Arial"/>
                <w:sz w:val="20"/>
                <w:szCs w:val="20"/>
              </w:rPr>
            </w:pPr>
            <w:r w:rsidRPr="000139FC">
              <w:rPr>
                <w:rFonts w:ascii="Arial" w:hAnsi="Arial" w:cs="Arial"/>
                <w:sz w:val="20"/>
                <w:szCs w:val="20"/>
              </w:rPr>
              <w:t>recognise that living things can be grouped in a variety of ways</w:t>
            </w:r>
          </w:p>
          <w:p w:rsidR="00947BA8" w:rsidRPr="000139FC" w:rsidRDefault="00947BA8" w:rsidP="008B469D">
            <w:pPr>
              <w:pStyle w:val="ListParagraph"/>
              <w:numPr>
                <w:ilvl w:val="0"/>
                <w:numId w:val="3"/>
              </w:numPr>
              <w:rPr>
                <w:rFonts w:ascii="Arial" w:hAnsi="Arial" w:cs="Arial"/>
                <w:sz w:val="20"/>
                <w:szCs w:val="20"/>
              </w:rPr>
            </w:pPr>
            <w:r w:rsidRPr="000139FC">
              <w:rPr>
                <w:rFonts w:ascii="Arial" w:hAnsi="Arial" w:cs="Arial"/>
                <w:sz w:val="20"/>
                <w:szCs w:val="20"/>
              </w:rPr>
              <w:t>explore and use classification keys to help group, identify and name a variety of living things in their local and wider environment</w:t>
            </w:r>
          </w:p>
          <w:p w:rsidR="00947BA8" w:rsidRPr="000139FC" w:rsidRDefault="00947BA8" w:rsidP="008B469D">
            <w:pPr>
              <w:pStyle w:val="ListParagraph"/>
              <w:numPr>
                <w:ilvl w:val="0"/>
                <w:numId w:val="3"/>
              </w:numPr>
              <w:rPr>
                <w:rFonts w:ascii="Arial" w:hAnsi="Arial" w:cs="Arial"/>
                <w:sz w:val="20"/>
                <w:szCs w:val="20"/>
              </w:rPr>
            </w:pPr>
            <w:r w:rsidRPr="000139FC">
              <w:rPr>
                <w:rFonts w:ascii="Arial" w:hAnsi="Arial" w:cs="Arial"/>
                <w:sz w:val="20"/>
                <w:szCs w:val="20"/>
              </w:rPr>
              <w:t>recognise that environments can change and that this can sometimes pose dangers to living things</w:t>
            </w:r>
          </w:p>
          <w:p w:rsidR="00947BA8" w:rsidRPr="000139FC" w:rsidRDefault="00947BA8" w:rsidP="00C572A0">
            <w:pPr>
              <w:rPr>
                <w:rFonts w:ascii="Arial" w:hAnsi="Arial" w:cs="Arial"/>
                <w:sz w:val="20"/>
                <w:szCs w:val="20"/>
                <w:u w:val="single"/>
              </w:rPr>
            </w:pPr>
          </w:p>
          <w:p w:rsidR="00947BA8" w:rsidRPr="000139FC" w:rsidRDefault="00947BA8" w:rsidP="00C572A0">
            <w:pPr>
              <w:rPr>
                <w:rFonts w:ascii="Arial" w:hAnsi="Arial" w:cs="Arial"/>
                <w:sz w:val="20"/>
                <w:szCs w:val="20"/>
                <w:u w:val="single"/>
              </w:rPr>
            </w:pPr>
          </w:p>
        </w:tc>
        <w:tc>
          <w:tcPr>
            <w:tcW w:w="5103" w:type="dxa"/>
            <w:shd w:val="clear" w:color="auto" w:fill="BFBFBF" w:themeFill="background1" w:themeFillShade="BF"/>
          </w:tcPr>
          <w:p w:rsidR="00947BA8" w:rsidRPr="000139FC" w:rsidRDefault="00947BA8" w:rsidP="00947BA8">
            <w:pPr>
              <w:rPr>
                <w:rFonts w:ascii="Arial" w:hAnsi="Arial" w:cs="Arial"/>
                <w:sz w:val="20"/>
                <w:szCs w:val="20"/>
              </w:rPr>
            </w:pPr>
          </w:p>
        </w:tc>
        <w:tc>
          <w:tcPr>
            <w:tcW w:w="5103" w:type="dxa"/>
            <w:shd w:val="clear" w:color="auto" w:fill="FBE4D5" w:themeFill="accent2" w:themeFillTint="33"/>
          </w:tcPr>
          <w:p w:rsidR="00947BA8" w:rsidRPr="006462D4" w:rsidRDefault="00947BA8" w:rsidP="006462D4">
            <w:pPr>
              <w:pStyle w:val="ListParagraph"/>
              <w:numPr>
                <w:ilvl w:val="0"/>
                <w:numId w:val="6"/>
              </w:numPr>
              <w:rPr>
                <w:rFonts w:ascii="Arial" w:hAnsi="Arial" w:cs="Arial"/>
                <w:sz w:val="20"/>
                <w:szCs w:val="20"/>
              </w:rPr>
            </w:pPr>
            <w:r w:rsidRPr="006462D4">
              <w:rPr>
                <w:rFonts w:ascii="Arial" w:hAnsi="Arial" w:cs="Arial"/>
                <w:sz w:val="20"/>
                <w:szCs w:val="20"/>
              </w:rPr>
              <w:t>identify how sounds are made, associating some of them with something vibrating</w:t>
            </w:r>
          </w:p>
          <w:p w:rsidR="00947BA8" w:rsidRPr="006462D4" w:rsidRDefault="00947BA8" w:rsidP="006462D4">
            <w:pPr>
              <w:pStyle w:val="ListParagraph"/>
              <w:numPr>
                <w:ilvl w:val="0"/>
                <w:numId w:val="6"/>
              </w:numPr>
              <w:rPr>
                <w:rFonts w:ascii="Arial" w:hAnsi="Arial" w:cs="Arial"/>
                <w:sz w:val="20"/>
                <w:szCs w:val="20"/>
              </w:rPr>
            </w:pPr>
            <w:r w:rsidRPr="006462D4">
              <w:rPr>
                <w:rFonts w:ascii="Arial" w:hAnsi="Arial" w:cs="Arial"/>
                <w:sz w:val="20"/>
                <w:szCs w:val="20"/>
              </w:rPr>
              <w:t>recognise that vibrations from sounds travel through a medium to the ear</w:t>
            </w:r>
          </w:p>
          <w:p w:rsidR="00947BA8" w:rsidRPr="006462D4" w:rsidRDefault="00947BA8" w:rsidP="006462D4">
            <w:pPr>
              <w:pStyle w:val="ListParagraph"/>
              <w:numPr>
                <w:ilvl w:val="0"/>
                <w:numId w:val="6"/>
              </w:numPr>
              <w:rPr>
                <w:rFonts w:ascii="Arial" w:hAnsi="Arial" w:cs="Arial"/>
                <w:sz w:val="20"/>
                <w:szCs w:val="20"/>
              </w:rPr>
            </w:pPr>
            <w:r w:rsidRPr="006462D4">
              <w:rPr>
                <w:rFonts w:ascii="Arial" w:hAnsi="Arial" w:cs="Arial"/>
                <w:sz w:val="20"/>
                <w:szCs w:val="20"/>
              </w:rPr>
              <w:t>find patterns between the pitch of a sound and features of the object that produced it</w:t>
            </w:r>
          </w:p>
          <w:p w:rsidR="00947BA8" w:rsidRPr="006462D4" w:rsidRDefault="00947BA8" w:rsidP="006462D4">
            <w:pPr>
              <w:pStyle w:val="ListParagraph"/>
              <w:numPr>
                <w:ilvl w:val="0"/>
                <w:numId w:val="6"/>
              </w:numPr>
              <w:rPr>
                <w:rFonts w:ascii="Arial" w:hAnsi="Arial" w:cs="Arial"/>
                <w:sz w:val="20"/>
                <w:szCs w:val="20"/>
              </w:rPr>
            </w:pPr>
            <w:r w:rsidRPr="006462D4">
              <w:rPr>
                <w:rFonts w:ascii="Arial" w:hAnsi="Arial" w:cs="Arial"/>
                <w:sz w:val="20"/>
                <w:szCs w:val="20"/>
              </w:rPr>
              <w:t>find patterns between the volume of a sound and the strength of the vibrations that produced it</w:t>
            </w:r>
          </w:p>
          <w:p w:rsidR="00947BA8" w:rsidRPr="006462D4" w:rsidRDefault="00947BA8" w:rsidP="006462D4">
            <w:pPr>
              <w:pStyle w:val="ListParagraph"/>
              <w:numPr>
                <w:ilvl w:val="0"/>
                <w:numId w:val="6"/>
              </w:numPr>
              <w:rPr>
                <w:rFonts w:ascii="Arial" w:hAnsi="Arial" w:cs="Arial"/>
                <w:sz w:val="20"/>
                <w:szCs w:val="20"/>
              </w:rPr>
            </w:pPr>
            <w:r w:rsidRPr="006462D4">
              <w:rPr>
                <w:rFonts w:ascii="Arial" w:hAnsi="Arial" w:cs="Arial"/>
                <w:sz w:val="20"/>
                <w:szCs w:val="20"/>
              </w:rPr>
              <w:lastRenderedPageBreak/>
              <w:t>recognise that sounds get fainter as the distance from the sound source increases</w:t>
            </w:r>
          </w:p>
        </w:tc>
      </w:tr>
      <w:tr w:rsidR="00A87C2E" w:rsidRPr="00C612F5" w:rsidTr="00C21684">
        <w:trPr>
          <w:cantSplit/>
          <w:trHeight w:val="1134"/>
        </w:trPr>
        <w:tc>
          <w:tcPr>
            <w:tcW w:w="426" w:type="dxa"/>
            <w:shd w:val="clear" w:color="auto" w:fill="D9E2F3" w:themeFill="accent5" w:themeFillTint="33"/>
            <w:textDirection w:val="btLr"/>
          </w:tcPr>
          <w:p w:rsidR="00A87C2E" w:rsidRPr="009E522E" w:rsidRDefault="00A87C2E" w:rsidP="009E522E">
            <w:pPr>
              <w:ind w:left="113" w:right="113"/>
              <w:jc w:val="center"/>
              <w:rPr>
                <w:rFonts w:ascii="Arial" w:hAnsi="Arial" w:cs="Arial"/>
                <w:b/>
              </w:rPr>
            </w:pPr>
            <w:r w:rsidRPr="009E522E">
              <w:rPr>
                <w:rFonts w:ascii="Arial" w:hAnsi="Arial" w:cs="Arial"/>
                <w:b/>
              </w:rPr>
              <w:lastRenderedPageBreak/>
              <w:t>Year 4 Ideas</w:t>
            </w:r>
          </w:p>
        </w:tc>
        <w:tc>
          <w:tcPr>
            <w:tcW w:w="5528" w:type="dxa"/>
            <w:shd w:val="clear" w:color="auto" w:fill="DEEAF6" w:themeFill="accent1" w:themeFillTint="33"/>
          </w:tcPr>
          <w:p w:rsidR="000139FC" w:rsidRPr="00E7040F" w:rsidRDefault="00D1788F" w:rsidP="000139FC">
            <w:pPr>
              <w:rPr>
                <w:rFonts w:ascii="Arial" w:hAnsi="Arial" w:cs="Arial"/>
                <w:sz w:val="20"/>
                <w:szCs w:val="20"/>
              </w:rPr>
            </w:pPr>
            <w:r w:rsidRPr="00E7040F">
              <w:rPr>
                <w:rFonts w:ascii="Arial" w:hAnsi="Arial" w:cs="Arial"/>
                <w:sz w:val="20"/>
                <w:szCs w:val="20"/>
              </w:rPr>
              <w:t>Create a classification key of the flowers in the play: wild thyme, oxlips, violet grows, woodbine (honeysuckle), musk-roses and eglantine:</w:t>
            </w:r>
          </w:p>
          <w:p w:rsidR="000139FC" w:rsidRDefault="00D1788F" w:rsidP="000139FC">
            <w:pPr>
              <w:rPr>
                <w:rFonts w:ascii="Arial" w:hAnsi="Arial" w:cs="Arial"/>
              </w:rPr>
            </w:pPr>
            <w:r w:rsidRPr="00D1788F">
              <w:rPr>
                <w:rFonts w:ascii="Comic Sans MS" w:hAnsi="Comic Sans MS"/>
                <w:sz w:val="24"/>
                <w:u w:val="single"/>
              </w:rPr>
              <w:drawing>
                <wp:anchor distT="0" distB="0" distL="114300" distR="114300" simplePos="0" relativeHeight="251668480" behindDoc="0" locked="0" layoutInCell="1" allowOverlap="1" wp14:anchorId="7E52BE31" wp14:editId="47574906">
                  <wp:simplePos x="0" y="0"/>
                  <wp:positionH relativeFrom="margin">
                    <wp:posOffset>2156460</wp:posOffset>
                  </wp:positionH>
                  <wp:positionV relativeFrom="paragraph">
                    <wp:posOffset>18855</wp:posOffset>
                  </wp:positionV>
                  <wp:extent cx="305227" cy="314325"/>
                  <wp:effectExtent l="0" t="0" r="0" b="0"/>
                  <wp:wrapNone/>
                  <wp:docPr id="9" name="Picture 9" descr="Image result for violet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olet flow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5299"/>
                          <a:stretch/>
                        </pic:blipFill>
                        <pic:spPr bwMode="auto">
                          <a:xfrm flipH="1">
                            <a:off x="0" y="0"/>
                            <a:ext cx="305227"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788F">
              <w:rPr>
                <w:rFonts w:ascii="Comic Sans MS" w:hAnsi="Comic Sans MS"/>
                <w:sz w:val="24"/>
                <w:u w:val="single"/>
              </w:rPr>
              <w:drawing>
                <wp:anchor distT="0" distB="0" distL="114300" distR="114300" simplePos="0" relativeHeight="251667456" behindDoc="0" locked="0" layoutInCell="1" allowOverlap="1" wp14:anchorId="7A994251" wp14:editId="64922724">
                  <wp:simplePos x="0" y="0"/>
                  <wp:positionH relativeFrom="margin">
                    <wp:posOffset>1718310</wp:posOffset>
                  </wp:positionH>
                  <wp:positionV relativeFrom="paragraph">
                    <wp:posOffset>24765</wp:posOffset>
                  </wp:positionV>
                  <wp:extent cx="308412" cy="308412"/>
                  <wp:effectExtent l="0" t="0" r="0" b="0"/>
                  <wp:wrapNone/>
                  <wp:docPr id="8" name="Picture 8" descr="Image result for wild th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ld thym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5000"/>
                          <a:stretch/>
                        </pic:blipFill>
                        <pic:spPr bwMode="auto">
                          <a:xfrm flipH="1">
                            <a:off x="0" y="0"/>
                            <a:ext cx="308412" cy="3084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788F">
              <w:rPr>
                <w:rFonts w:ascii="Comic Sans MS" w:hAnsi="Comic Sans MS"/>
                <w:sz w:val="24"/>
                <w:u w:val="single"/>
              </w:rPr>
              <w:drawing>
                <wp:anchor distT="0" distB="0" distL="114300" distR="114300" simplePos="0" relativeHeight="251666432" behindDoc="0" locked="0" layoutInCell="1" allowOverlap="1" wp14:anchorId="55F48AE2" wp14:editId="2180F524">
                  <wp:simplePos x="0" y="0"/>
                  <wp:positionH relativeFrom="column">
                    <wp:posOffset>1299210</wp:posOffset>
                  </wp:positionH>
                  <wp:positionV relativeFrom="paragraph">
                    <wp:posOffset>26035</wp:posOffset>
                  </wp:positionV>
                  <wp:extent cx="286577" cy="307047"/>
                  <wp:effectExtent l="0" t="0" r="0" b="0"/>
                  <wp:wrapNone/>
                  <wp:docPr id="7" name="Picture 7" descr="Image result for ox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lip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974"/>
                          <a:stretch/>
                        </pic:blipFill>
                        <pic:spPr bwMode="auto">
                          <a:xfrm flipH="1">
                            <a:off x="0" y="0"/>
                            <a:ext cx="286577" cy="3070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788F">
              <w:rPr>
                <w:rFonts w:ascii="Comic Sans MS" w:hAnsi="Comic Sans MS"/>
                <w:sz w:val="24"/>
                <w:u w:val="single"/>
              </w:rPr>
              <w:drawing>
                <wp:anchor distT="0" distB="0" distL="114300" distR="114300" simplePos="0" relativeHeight="251665408" behindDoc="0" locked="0" layoutInCell="1" allowOverlap="1" wp14:anchorId="6B493546" wp14:editId="728DBE68">
                  <wp:simplePos x="0" y="0"/>
                  <wp:positionH relativeFrom="margin">
                    <wp:posOffset>861060</wp:posOffset>
                  </wp:positionH>
                  <wp:positionV relativeFrom="paragraph">
                    <wp:posOffset>27305</wp:posOffset>
                  </wp:positionV>
                  <wp:extent cx="305682" cy="305682"/>
                  <wp:effectExtent l="0" t="0" r="0" b="0"/>
                  <wp:wrapNone/>
                  <wp:docPr id="6" name="Picture 6" descr="Image result for honeysuc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neysuck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05682" cy="305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88F">
              <w:rPr>
                <w:rFonts w:ascii="Comic Sans MS" w:hAnsi="Comic Sans MS"/>
                <w:sz w:val="24"/>
                <w:u w:val="single"/>
              </w:rPr>
              <w:drawing>
                <wp:anchor distT="0" distB="0" distL="114300" distR="114300" simplePos="0" relativeHeight="251664384" behindDoc="0" locked="0" layoutInCell="1" allowOverlap="1" wp14:anchorId="42CE7EE9" wp14:editId="06E7967A">
                  <wp:simplePos x="0" y="0"/>
                  <wp:positionH relativeFrom="column">
                    <wp:posOffset>441960</wp:posOffset>
                  </wp:positionH>
                  <wp:positionV relativeFrom="paragraph">
                    <wp:posOffset>27305</wp:posOffset>
                  </wp:positionV>
                  <wp:extent cx="308866" cy="308866"/>
                  <wp:effectExtent l="0" t="0" r="0" b="0"/>
                  <wp:wrapNone/>
                  <wp:docPr id="5" name="Picture 5" descr="Image result for R. rubigin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 rubiginos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08866" cy="3088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88F">
              <w:rPr>
                <w:rFonts w:ascii="Comic Sans MS" w:hAnsi="Comic Sans MS"/>
                <w:sz w:val="24"/>
                <w:u w:val="single"/>
              </w:rPr>
              <w:drawing>
                <wp:anchor distT="0" distB="0" distL="114300" distR="114300" simplePos="0" relativeHeight="251663360" behindDoc="0" locked="0" layoutInCell="1" allowOverlap="1" wp14:anchorId="7D847406" wp14:editId="5D6402BD">
                  <wp:simplePos x="0" y="0"/>
                  <wp:positionH relativeFrom="column">
                    <wp:posOffset>3810</wp:posOffset>
                  </wp:positionH>
                  <wp:positionV relativeFrom="paragraph">
                    <wp:posOffset>27305</wp:posOffset>
                  </wp:positionV>
                  <wp:extent cx="302043" cy="308866"/>
                  <wp:effectExtent l="0" t="0" r="3175" b="0"/>
                  <wp:wrapNone/>
                  <wp:docPr id="4" name="Picture 4" descr="Image result for Rosa arven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sa arvens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02043" cy="3088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FC" w:rsidRDefault="000139FC" w:rsidP="000139FC">
            <w:pPr>
              <w:rPr>
                <w:rFonts w:ascii="Arial" w:hAnsi="Arial" w:cs="Arial"/>
              </w:rPr>
            </w:pPr>
          </w:p>
          <w:p w:rsidR="000139FC" w:rsidRPr="00E7040F" w:rsidRDefault="00D1788F" w:rsidP="000139FC">
            <w:pPr>
              <w:rPr>
                <w:rFonts w:ascii="Arial" w:hAnsi="Arial" w:cs="Arial"/>
                <w:sz w:val="20"/>
                <w:szCs w:val="20"/>
              </w:rPr>
            </w:pPr>
            <w:r w:rsidRPr="00E7040F">
              <w:rPr>
                <w:rFonts w:ascii="Arial" w:hAnsi="Arial" w:cs="Arial"/>
                <w:sz w:val="20"/>
                <w:szCs w:val="20"/>
              </w:rPr>
              <w:t xml:space="preserve">-Create a classification key </w:t>
            </w:r>
            <w:r w:rsidR="003310D3" w:rsidRPr="00E7040F">
              <w:rPr>
                <w:rFonts w:ascii="Arial" w:hAnsi="Arial" w:cs="Arial"/>
                <w:sz w:val="20"/>
                <w:szCs w:val="20"/>
              </w:rPr>
              <w:t xml:space="preserve">of </w:t>
            </w:r>
            <w:r w:rsidR="00075D54" w:rsidRPr="001B5B43">
              <w:rPr>
                <w:rFonts w:ascii="Arial" w:hAnsi="Arial" w:cs="Arial"/>
                <w:color w:val="222222"/>
                <w:sz w:val="20"/>
                <w:szCs w:val="20"/>
                <w:shd w:val="clear" w:color="auto" w:fill="DEEAF6" w:themeFill="accent1" w:themeFillTint="33"/>
              </w:rPr>
              <w:t>equidaes,</w:t>
            </w:r>
            <w:r w:rsidR="006A1217" w:rsidRPr="001B5B43">
              <w:rPr>
                <w:rFonts w:ascii="Arial" w:hAnsi="Arial" w:cs="Arial"/>
                <w:color w:val="222222"/>
                <w:sz w:val="20"/>
                <w:szCs w:val="20"/>
                <w:shd w:val="clear" w:color="auto" w:fill="DEEAF6" w:themeFill="accent1" w:themeFillTint="33"/>
              </w:rPr>
              <w:t xml:space="preserve"> </w:t>
            </w:r>
            <w:proofErr w:type="spellStart"/>
            <w:r w:rsidR="00075D54" w:rsidRPr="001B5B43">
              <w:rPr>
                <w:rFonts w:ascii="Arial" w:hAnsi="Arial" w:cs="Arial"/>
                <w:color w:val="222222"/>
                <w:sz w:val="20"/>
                <w:szCs w:val="20"/>
                <w:shd w:val="clear" w:color="auto" w:fill="DEEAF6" w:themeFill="accent1" w:themeFillTint="33"/>
              </w:rPr>
              <w:t>i,e</w:t>
            </w:r>
            <w:proofErr w:type="spellEnd"/>
            <w:r w:rsidR="00075D54" w:rsidRPr="001B5B43">
              <w:rPr>
                <w:rFonts w:ascii="Arial" w:hAnsi="Arial" w:cs="Arial"/>
                <w:color w:val="222222"/>
                <w:sz w:val="20"/>
                <w:szCs w:val="20"/>
                <w:shd w:val="clear" w:color="auto" w:fill="DEEAF6" w:themeFill="accent1" w:themeFillTint="33"/>
              </w:rPr>
              <w:t>,</w:t>
            </w:r>
            <w:r w:rsidR="00075D54" w:rsidRPr="00E7040F">
              <w:rPr>
                <w:rFonts w:ascii="Arial" w:hAnsi="Arial" w:cs="Arial"/>
                <w:color w:val="222222"/>
                <w:sz w:val="20"/>
                <w:szCs w:val="20"/>
                <w:shd w:val="clear" w:color="auto" w:fill="FFFFFF"/>
              </w:rPr>
              <w:t xml:space="preserve"> </w:t>
            </w:r>
            <w:r w:rsidR="00075D54" w:rsidRPr="00E7040F">
              <w:rPr>
                <w:rFonts w:ascii="Arial" w:hAnsi="Arial" w:cs="Arial"/>
                <w:sz w:val="20"/>
                <w:szCs w:val="20"/>
              </w:rPr>
              <w:t>horses, donkeys, mules, ponies</w:t>
            </w:r>
            <w:r w:rsidR="005477B0">
              <w:rPr>
                <w:rFonts w:ascii="Arial" w:hAnsi="Arial" w:cs="Arial"/>
                <w:sz w:val="20"/>
                <w:szCs w:val="20"/>
              </w:rPr>
              <w:t xml:space="preserve"> etc. </w:t>
            </w:r>
            <w:hyperlink r:id="rId15" w:history="1">
              <w:r w:rsidR="00BA7A73" w:rsidRPr="00F45A6D">
                <w:rPr>
                  <w:rStyle w:val="Hyperlink"/>
                  <w:rFonts w:ascii="Arial" w:hAnsi="Arial" w:cs="Arial"/>
                  <w:sz w:val="20"/>
                  <w:szCs w:val="20"/>
                </w:rPr>
                <w:t>www.stem.org.uk/system/files/community-resources/legacy_files_migrated/11563-ANIMALS%20AND%20THEIR%20HABITATS%20KS2%20PRESENTATION.pdf</w:t>
              </w:r>
            </w:hyperlink>
            <w:r w:rsidR="00BA7A73">
              <w:rPr>
                <w:rFonts w:ascii="Arial" w:hAnsi="Arial" w:cs="Arial"/>
                <w:sz w:val="20"/>
                <w:szCs w:val="20"/>
              </w:rPr>
              <w:t xml:space="preserve"> </w:t>
            </w:r>
          </w:p>
        </w:tc>
        <w:tc>
          <w:tcPr>
            <w:tcW w:w="5103" w:type="dxa"/>
            <w:shd w:val="clear" w:color="auto" w:fill="BFBFBF" w:themeFill="background1" w:themeFillShade="BF"/>
          </w:tcPr>
          <w:p w:rsidR="00A87C2E" w:rsidRPr="00947BA8" w:rsidRDefault="00A87C2E" w:rsidP="00947BA8">
            <w:pPr>
              <w:rPr>
                <w:rFonts w:ascii="Arial" w:hAnsi="Arial" w:cs="Arial"/>
              </w:rPr>
            </w:pPr>
          </w:p>
        </w:tc>
        <w:tc>
          <w:tcPr>
            <w:tcW w:w="5103" w:type="dxa"/>
            <w:shd w:val="clear" w:color="auto" w:fill="DEEAF6" w:themeFill="accent1" w:themeFillTint="33"/>
          </w:tcPr>
          <w:p w:rsidR="006E09FA" w:rsidRDefault="006E09FA" w:rsidP="00947BA8">
            <w:pPr>
              <w:rPr>
                <w:rFonts w:ascii="Arial" w:hAnsi="Arial" w:cs="Arial"/>
                <w:sz w:val="20"/>
              </w:rPr>
            </w:pPr>
            <w:r>
              <w:rPr>
                <w:rFonts w:ascii="Arial" w:hAnsi="Arial" w:cs="Arial"/>
                <w:sz w:val="20"/>
              </w:rPr>
              <w:t>-Explore sound in</w:t>
            </w:r>
            <w:r w:rsidRPr="006E09FA">
              <w:rPr>
                <w:rFonts w:ascii="Arial" w:hAnsi="Arial" w:cs="Arial"/>
                <w:sz w:val="20"/>
              </w:rPr>
              <w:t xml:space="preserve"> </w:t>
            </w:r>
            <w:r>
              <w:rPr>
                <w:rFonts w:ascii="Arial" w:hAnsi="Arial" w:cs="Arial"/>
                <w:sz w:val="20"/>
              </w:rPr>
              <w:t xml:space="preserve">the context </w:t>
            </w:r>
            <w:r w:rsidRPr="006E09FA">
              <w:rPr>
                <w:rFonts w:ascii="Arial" w:hAnsi="Arial" w:cs="Arial"/>
                <w:sz w:val="20"/>
              </w:rPr>
              <w:t>theatre/orchestra</w:t>
            </w:r>
          </w:p>
          <w:p w:rsidR="006E09FA" w:rsidRDefault="00556F04" w:rsidP="00947BA8">
            <w:pPr>
              <w:rPr>
                <w:rFonts w:ascii="Arial" w:hAnsi="Arial" w:cs="Arial"/>
                <w:sz w:val="20"/>
              </w:rPr>
            </w:pPr>
            <w:r>
              <w:rPr>
                <w:rFonts w:ascii="Arial" w:hAnsi="Arial" w:cs="Arial"/>
                <w:sz w:val="20"/>
              </w:rPr>
              <w:t>-</w:t>
            </w:r>
            <w:r w:rsidR="005E7D1C">
              <w:rPr>
                <w:rFonts w:ascii="Arial" w:hAnsi="Arial" w:cs="Arial"/>
                <w:sz w:val="20"/>
              </w:rPr>
              <w:t>Think about how acoustics in Shakespeare plays have changed through time</w:t>
            </w:r>
            <w:r w:rsidR="006E09FA" w:rsidRPr="006E09FA">
              <w:rPr>
                <w:rFonts w:ascii="Arial" w:hAnsi="Arial" w:cs="Arial"/>
                <w:sz w:val="20"/>
              </w:rPr>
              <w:t xml:space="preserve"> </w:t>
            </w:r>
            <w:r w:rsidR="005E7D1C">
              <w:rPr>
                <w:rFonts w:ascii="Arial" w:hAnsi="Arial" w:cs="Arial"/>
                <w:sz w:val="20"/>
              </w:rPr>
              <w:t>and what the difference in an amphitheatre might be</w:t>
            </w:r>
          </w:p>
          <w:p w:rsidR="005E7D1C" w:rsidRDefault="005E7D1C" w:rsidP="00947BA8">
            <w:pPr>
              <w:rPr>
                <w:rFonts w:ascii="Arial" w:hAnsi="Arial" w:cs="Arial"/>
                <w:sz w:val="20"/>
              </w:rPr>
            </w:pPr>
            <w:r>
              <w:rPr>
                <w:rFonts w:ascii="Arial" w:hAnsi="Arial" w:cs="Arial"/>
                <w:sz w:val="20"/>
              </w:rPr>
              <w:t>-Test out different locations in the school, where would the sound be best and why?</w:t>
            </w:r>
          </w:p>
          <w:p w:rsidR="00484355" w:rsidRDefault="00484355" w:rsidP="00947BA8">
            <w:pPr>
              <w:rPr>
                <w:rFonts w:ascii="Arial" w:hAnsi="Arial" w:cs="Arial"/>
                <w:sz w:val="20"/>
              </w:rPr>
            </w:pPr>
            <w:r>
              <w:rPr>
                <w:rFonts w:ascii="Arial" w:hAnsi="Arial" w:cs="Arial"/>
                <w:sz w:val="20"/>
              </w:rPr>
              <w:t>Websites with useful information/</w:t>
            </w:r>
            <w:r w:rsidR="00293988">
              <w:rPr>
                <w:rFonts w:ascii="Arial" w:hAnsi="Arial" w:cs="Arial"/>
                <w:sz w:val="20"/>
              </w:rPr>
              <w:t xml:space="preserve">experiments that can be linked to theatre/orchestra sound: </w:t>
            </w:r>
          </w:p>
          <w:p w:rsidR="00A87C2E" w:rsidRPr="00A302D6" w:rsidRDefault="00D5533C" w:rsidP="00947BA8">
            <w:pPr>
              <w:rPr>
                <w:rFonts w:ascii="Arial" w:hAnsi="Arial" w:cs="Arial"/>
                <w:sz w:val="20"/>
              </w:rPr>
            </w:pPr>
            <w:r w:rsidRPr="00A302D6">
              <w:rPr>
                <w:noProof/>
                <w:sz w:val="20"/>
                <w:lang w:eastAsia="en-GB"/>
              </w:rPr>
              <w:drawing>
                <wp:anchor distT="0" distB="0" distL="114300" distR="114300" simplePos="0" relativeHeight="251672576" behindDoc="0" locked="0" layoutInCell="1" allowOverlap="1" wp14:anchorId="60C9F08A" wp14:editId="3E1DBCD8">
                  <wp:simplePos x="0" y="0"/>
                  <wp:positionH relativeFrom="column">
                    <wp:posOffset>2358390</wp:posOffset>
                  </wp:positionH>
                  <wp:positionV relativeFrom="paragraph">
                    <wp:posOffset>332105</wp:posOffset>
                  </wp:positionV>
                  <wp:extent cx="697833" cy="498160"/>
                  <wp:effectExtent l="0" t="0" r="7620" b="0"/>
                  <wp:wrapNone/>
                  <wp:docPr id="13" name="Picture 13" descr="Image result for midsummer's night dream 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summer's night dream on st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7833" cy="49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2D4" w:rsidRPr="00A302D6">
              <w:rPr>
                <w:rFonts w:ascii="Arial" w:hAnsi="Arial" w:cs="Arial"/>
                <w:sz w:val="20"/>
              </w:rPr>
              <w:t>-Glossary</w:t>
            </w:r>
            <w:r w:rsidR="007D618A">
              <w:rPr>
                <w:rFonts w:ascii="Arial" w:hAnsi="Arial" w:cs="Arial"/>
                <w:sz w:val="20"/>
              </w:rPr>
              <w:t xml:space="preserve"> of theatre technical terms </w:t>
            </w:r>
            <w:hyperlink r:id="rId17" w:history="1">
              <w:r w:rsidR="00A302D6" w:rsidRPr="00A302D6">
                <w:rPr>
                  <w:rStyle w:val="Hyperlink"/>
                  <w:rFonts w:ascii="Arial" w:hAnsi="Arial" w:cs="Arial"/>
                  <w:sz w:val="20"/>
                </w:rPr>
                <w:t>www.theatrecrafts.com/pages/home/topics/sound/glossary/</w:t>
              </w:r>
            </w:hyperlink>
          </w:p>
          <w:p w:rsidR="00A302D6" w:rsidRPr="00A302D6" w:rsidRDefault="007D618A" w:rsidP="00947BA8">
            <w:pPr>
              <w:rPr>
                <w:rFonts w:ascii="Arial" w:hAnsi="Arial" w:cs="Arial"/>
                <w:sz w:val="20"/>
              </w:rPr>
            </w:pPr>
            <w:r>
              <w:rPr>
                <w:rFonts w:ascii="Arial" w:hAnsi="Arial" w:cs="Arial"/>
                <w:sz w:val="20"/>
              </w:rPr>
              <w:t>-</w:t>
            </w:r>
            <w:r w:rsidRPr="007D618A">
              <w:rPr>
                <w:rFonts w:ascii="Arial" w:hAnsi="Arial" w:cs="Arial"/>
                <w:sz w:val="20"/>
              </w:rPr>
              <w:t>www.dramatoolkit.co.uk/drama-strategies/soundscape</w:t>
            </w:r>
          </w:p>
          <w:p w:rsidR="00A302D6" w:rsidRPr="00A302D6" w:rsidRDefault="007D618A" w:rsidP="00947BA8">
            <w:pPr>
              <w:rPr>
                <w:rFonts w:ascii="Arial" w:hAnsi="Arial" w:cs="Arial"/>
                <w:sz w:val="20"/>
              </w:rPr>
            </w:pPr>
            <w:r>
              <w:rPr>
                <w:rFonts w:ascii="Arial" w:hAnsi="Arial" w:cs="Arial"/>
                <w:sz w:val="20"/>
              </w:rPr>
              <w:t>-</w:t>
            </w:r>
            <w:r w:rsidRPr="007D618A">
              <w:rPr>
                <w:rFonts w:ascii="Arial" w:hAnsi="Arial" w:cs="Arial"/>
                <w:sz w:val="20"/>
              </w:rPr>
              <w:t>www.bbc.com/teach/class-clips-video/music--science-ks2-what-is-sound/</w:t>
            </w:r>
            <w:proofErr w:type="spellStart"/>
            <w:r w:rsidRPr="007D618A">
              <w:rPr>
                <w:rFonts w:ascii="Arial" w:hAnsi="Arial" w:cs="Arial"/>
                <w:sz w:val="20"/>
              </w:rPr>
              <w:t>zbnmhbk</w:t>
            </w:r>
            <w:proofErr w:type="spellEnd"/>
          </w:p>
          <w:p w:rsidR="00A302D6" w:rsidRDefault="00A302D6" w:rsidP="00947BA8">
            <w:pPr>
              <w:rPr>
                <w:rFonts w:ascii="Arial" w:hAnsi="Arial" w:cs="Arial"/>
                <w:sz w:val="20"/>
              </w:rPr>
            </w:pPr>
            <w:r w:rsidRPr="00A302D6">
              <w:rPr>
                <w:rFonts w:ascii="Arial" w:hAnsi="Arial" w:cs="Arial"/>
                <w:sz w:val="20"/>
              </w:rPr>
              <w:t xml:space="preserve">-Some further sound investigation ideas: </w:t>
            </w:r>
            <w:hyperlink r:id="rId18" w:history="1">
              <w:r w:rsidR="006E09FA" w:rsidRPr="00F45A6D">
                <w:rPr>
                  <w:rStyle w:val="Hyperlink"/>
                  <w:rFonts w:ascii="Arial" w:hAnsi="Arial" w:cs="Arial"/>
                  <w:sz w:val="20"/>
                </w:rPr>
                <w:t>www.cryptschool.org/images/general/teachingschool/sound-and-light-booklet-crypt-teaching-school.pdf</w:t>
              </w:r>
            </w:hyperlink>
          </w:p>
          <w:p w:rsidR="006E09FA" w:rsidRPr="00947BA8" w:rsidRDefault="006E09FA" w:rsidP="00947BA8">
            <w:pPr>
              <w:rPr>
                <w:rFonts w:ascii="Arial" w:hAnsi="Arial" w:cs="Arial"/>
              </w:rPr>
            </w:pPr>
            <w:r w:rsidRPr="00C21684">
              <w:rPr>
                <w:rFonts w:ascii="Arial" w:hAnsi="Arial" w:cs="Arial"/>
                <w:sz w:val="20"/>
              </w:rPr>
              <w:t>www.hamilton-trust.org.uk/science/year-4-science/sound-listen/</w:t>
            </w:r>
          </w:p>
        </w:tc>
      </w:tr>
      <w:tr w:rsidR="009E522E" w:rsidRPr="00C612F5" w:rsidTr="00C21684">
        <w:trPr>
          <w:cantSplit/>
          <w:trHeight w:val="268"/>
        </w:trPr>
        <w:tc>
          <w:tcPr>
            <w:tcW w:w="426" w:type="dxa"/>
            <w:vMerge w:val="restart"/>
            <w:shd w:val="clear" w:color="auto" w:fill="FBE4D5" w:themeFill="accent2" w:themeFillTint="33"/>
            <w:textDirection w:val="btLr"/>
          </w:tcPr>
          <w:p w:rsidR="009E522E" w:rsidRPr="009E522E" w:rsidRDefault="009E522E" w:rsidP="009E522E">
            <w:pPr>
              <w:ind w:left="113" w:right="113"/>
              <w:jc w:val="center"/>
              <w:rPr>
                <w:rFonts w:ascii="Arial" w:hAnsi="Arial" w:cs="Arial"/>
                <w:b/>
              </w:rPr>
            </w:pPr>
            <w:r w:rsidRPr="009E522E">
              <w:rPr>
                <w:rFonts w:ascii="Arial" w:hAnsi="Arial" w:cs="Arial"/>
                <w:b/>
              </w:rPr>
              <w:t>Year 5</w:t>
            </w:r>
            <w:r w:rsidR="00CD6000">
              <w:rPr>
                <w:rFonts w:ascii="Arial" w:hAnsi="Arial" w:cs="Arial"/>
                <w:b/>
              </w:rPr>
              <w:t xml:space="preserve"> Objectives</w:t>
            </w:r>
          </w:p>
        </w:tc>
        <w:tc>
          <w:tcPr>
            <w:tcW w:w="5528" w:type="dxa"/>
            <w:shd w:val="clear" w:color="auto" w:fill="E2EFD9" w:themeFill="accent6" w:themeFillTint="33"/>
          </w:tcPr>
          <w:p w:rsidR="009E522E" w:rsidRPr="002B0582" w:rsidRDefault="009E522E" w:rsidP="002B0582">
            <w:pPr>
              <w:jc w:val="center"/>
              <w:rPr>
                <w:rFonts w:ascii="Arial" w:hAnsi="Arial" w:cs="Arial"/>
              </w:rPr>
            </w:pPr>
            <w:r w:rsidRPr="00CA4F52">
              <w:rPr>
                <w:rFonts w:ascii="Arial" w:hAnsi="Arial" w:cs="Arial"/>
                <w:b/>
                <w:sz w:val="24"/>
              </w:rPr>
              <w:t>Living Things and their Habitats</w:t>
            </w:r>
          </w:p>
        </w:tc>
        <w:tc>
          <w:tcPr>
            <w:tcW w:w="5103" w:type="dxa"/>
            <w:shd w:val="clear" w:color="auto" w:fill="E2EFD9" w:themeFill="accent6" w:themeFillTint="33"/>
          </w:tcPr>
          <w:p w:rsidR="009E522E" w:rsidRPr="001A1764" w:rsidRDefault="009E522E" w:rsidP="001A1764">
            <w:pPr>
              <w:jc w:val="center"/>
              <w:rPr>
                <w:rFonts w:ascii="Arial" w:hAnsi="Arial" w:cs="Arial"/>
                <w:b/>
              </w:rPr>
            </w:pPr>
            <w:r w:rsidRPr="001A1764">
              <w:rPr>
                <w:rFonts w:ascii="Arial" w:hAnsi="Arial" w:cs="Arial"/>
                <w:b/>
              </w:rPr>
              <w:t>Earth and Space</w:t>
            </w:r>
          </w:p>
        </w:tc>
        <w:tc>
          <w:tcPr>
            <w:tcW w:w="5103" w:type="dxa"/>
            <w:shd w:val="clear" w:color="auto" w:fill="C9C9C9" w:themeFill="accent3" w:themeFillTint="99"/>
          </w:tcPr>
          <w:p w:rsidR="009E522E" w:rsidRPr="00947BA8" w:rsidRDefault="009E522E" w:rsidP="00947BA8">
            <w:pPr>
              <w:rPr>
                <w:rFonts w:ascii="Arial" w:hAnsi="Arial" w:cs="Arial"/>
              </w:rPr>
            </w:pPr>
          </w:p>
        </w:tc>
      </w:tr>
      <w:tr w:rsidR="009E522E" w:rsidRPr="00C612F5" w:rsidTr="00024A39">
        <w:trPr>
          <w:cantSplit/>
          <w:trHeight w:val="1134"/>
        </w:trPr>
        <w:tc>
          <w:tcPr>
            <w:tcW w:w="426" w:type="dxa"/>
            <w:vMerge/>
            <w:shd w:val="clear" w:color="auto" w:fill="FBE4D5" w:themeFill="accent2" w:themeFillTint="33"/>
            <w:textDirection w:val="btLr"/>
          </w:tcPr>
          <w:p w:rsidR="009E522E" w:rsidRPr="009E522E" w:rsidRDefault="009E522E" w:rsidP="009E522E">
            <w:pPr>
              <w:ind w:left="113" w:right="113"/>
              <w:jc w:val="center"/>
              <w:rPr>
                <w:rFonts w:ascii="Arial" w:hAnsi="Arial" w:cs="Arial"/>
                <w:b/>
              </w:rPr>
            </w:pPr>
          </w:p>
        </w:tc>
        <w:tc>
          <w:tcPr>
            <w:tcW w:w="5528" w:type="dxa"/>
            <w:shd w:val="clear" w:color="auto" w:fill="FBE4D5" w:themeFill="accent2" w:themeFillTint="33"/>
          </w:tcPr>
          <w:p w:rsidR="009E522E" w:rsidRPr="000139FC" w:rsidRDefault="009E522E" w:rsidP="001A1764">
            <w:pPr>
              <w:pStyle w:val="ListParagraph"/>
              <w:numPr>
                <w:ilvl w:val="0"/>
                <w:numId w:val="3"/>
              </w:numPr>
              <w:rPr>
                <w:rFonts w:ascii="Arial" w:hAnsi="Arial" w:cs="Arial"/>
                <w:sz w:val="20"/>
                <w:szCs w:val="20"/>
              </w:rPr>
            </w:pPr>
            <w:r w:rsidRPr="000139FC">
              <w:rPr>
                <w:rFonts w:ascii="Arial" w:hAnsi="Arial" w:cs="Arial"/>
                <w:sz w:val="20"/>
                <w:szCs w:val="20"/>
              </w:rPr>
              <w:t>describe the differences in the life cycles of a mammal, an amphibian, an insect and a bird</w:t>
            </w:r>
          </w:p>
          <w:p w:rsidR="009E522E" w:rsidRPr="00E5569F" w:rsidRDefault="009E522E" w:rsidP="00125CF5">
            <w:pPr>
              <w:pStyle w:val="ListParagraph"/>
              <w:numPr>
                <w:ilvl w:val="0"/>
                <w:numId w:val="3"/>
              </w:numPr>
              <w:rPr>
                <w:rFonts w:ascii="Arial" w:hAnsi="Arial" w:cs="Arial"/>
                <w:sz w:val="20"/>
                <w:szCs w:val="20"/>
              </w:rPr>
            </w:pPr>
            <w:r w:rsidRPr="000139FC">
              <w:rPr>
                <w:rFonts w:ascii="Arial" w:hAnsi="Arial" w:cs="Arial"/>
                <w:sz w:val="20"/>
                <w:szCs w:val="20"/>
              </w:rPr>
              <w:t>describe the life process of reproduction in some plants and animals</w:t>
            </w:r>
          </w:p>
        </w:tc>
        <w:tc>
          <w:tcPr>
            <w:tcW w:w="5103" w:type="dxa"/>
            <w:shd w:val="clear" w:color="auto" w:fill="DEEAF6" w:themeFill="accent1" w:themeFillTint="33"/>
          </w:tcPr>
          <w:p w:rsidR="009E522E" w:rsidRPr="000139FC" w:rsidRDefault="009E522E" w:rsidP="001A1764">
            <w:pPr>
              <w:pStyle w:val="ListParagraph"/>
              <w:numPr>
                <w:ilvl w:val="0"/>
                <w:numId w:val="3"/>
              </w:numPr>
              <w:rPr>
                <w:rFonts w:ascii="Arial" w:hAnsi="Arial" w:cs="Arial"/>
                <w:sz w:val="20"/>
                <w:szCs w:val="20"/>
              </w:rPr>
            </w:pPr>
            <w:r w:rsidRPr="000139FC">
              <w:rPr>
                <w:rFonts w:ascii="Arial" w:hAnsi="Arial" w:cs="Arial"/>
                <w:sz w:val="20"/>
                <w:szCs w:val="20"/>
              </w:rPr>
              <w:t>describe the movement of the Earth and other planets relative to the sun in the solar system</w:t>
            </w:r>
          </w:p>
          <w:p w:rsidR="009E522E" w:rsidRPr="000139FC" w:rsidRDefault="009E522E" w:rsidP="001A1764">
            <w:pPr>
              <w:pStyle w:val="ListParagraph"/>
              <w:numPr>
                <w:ilvl w:val="0"/>
                <w:numId w:val="3"/>
              </w:numPr>
              <w:rPr>
                <w:rFonts w:ascii="Arial" w:hAnsi="Arial" w:cs="Arial"/>
                <w:sz w:val="20"/>
                <w:szCs w:val="20"/>
              </w:rPr>
            </w:pPr>
            <w:r w:rsidRPr="000139FC">
              <w:rPr>
                <w:rFonts w:ascii="Arial" w:hAnsi="Arial" w:cs="Arial"/>
                <w:sz w:val="20"/>
                <w:szCs w:val="20"/>
              </w:rPr>
              <w:t>describe the movement of the moon relative to the Earth</w:t>
            </w:r>
          </w:p>
          <w:p w:rsidR="009E522E" w:rsidRPr="000139FC" w:rsidRDefault="009E522E" w:rsidP="001A1764">
            <w:pPr>
              <w:pStyle w:val="ListParagraph"/>
              <w:numPr>
                <w:ilvl w:val="0"/>
                <w:numId w:val="3"/>
              </w:numPr>
              <w:rPr>
                <w:rFonts w:ascii="Arial" w:hAnsi="Arial" w:cs="Arial"/>
                <w:sz w:val="20"/>
                <w:szCs w:val="20"/>
              </w:rPr>
            </w:pPr>
            <w:r w:rsidRPr="000139FC">
              <w:rPr>
                <w:rFonts w:ascii="Arial" w:hAnsi="Arial" w:cs="Arial"/>
                <w:sz w:val="20"/>
                <w:szCs w:val="20"/>
              </w:rPr>
              <w:t>describe the sun, Earth and moon as approximately spherical bodies</w:t>
            </w:r>
          </w:p>
          <w:p w:rsidR="009E522E" w:rsidRPr="000139FC" w:rsidRDefault="009E522E" w:rsidP="001A1764">
            <w:pPr>
              <w:pStyle w:val="ListParagraph"/>
              <w:numPr>
                <w:ilvl w:val="0"/>
                <w:numId w:val="3"/>
              </w:numPr>
              <w:rPr>
                <w:rFonts w:ascii="Arial" w:hAnsi="Arial" w:cs="Arial"/>
                <w:sz w:val="20"/>
                <w:szCs w:val="20"/>
              </w:rPr>
            </w:pPr>
            <w:r w:rsidRPr="000139FC">
              <w:rPr>
                <w:rFonts w:ascii="Arial" w:hAnsi="Arial" w:cs="Arial"/>
                <w:sz w:val="20"/>
                <w:szCs w:val="20"/>
              </w:rPr>
              <w:t>use the idea of the Earth’s rotation to explain day and night and the apparent movement of the sun across the sky</w:t>
            </w:r>
          </w:p>
        </w:tc>
        <w:tc>
          <w:tcPr>
            <w:tcW w:w="5103" w:type="dxa"/>
            <w:shd w:val="clear" w:color="auto" w:fill="BFBFBF" w:themeFill="background1" w:themeFillShade="BF"/>
          </w:tcPr>
          <w:p w:rsidR="009E522E" w:rsidRPr="00C96244" w:rsidRDefault="009E522E" w:rsidP="00C47F32">
            <w:pPr>
              <w:rPr>
                <w:rFonts w:ascii="Arial" w:hAnsi="Arial" w:cs="Arial"/>
              </w:rPr>
            </w:pPr>
          </w:p>
        </w:tc>
      </w:tr>
      <w:tr w:rsidR="00A56B2A" w:rsidRPr="00C612F5" w:rsidTr="00C21684">
        <w:trPr>
          <w:cantSplit/>
          <w:trHeight w:val="1134"/>
        </w:trPr>
        <w:tc>
          <w:tcPr>
            <w:tcW w:w="426" w:type="dxa"/>
            <w:shd w:val="clear" w:color="auto" w:fill="D9E2F3" w:themeFill="accent5" w:themeFillTint="33"/>
            <w:textDirection w:val="btLr"/>
          </w:tcPr>
          <w:p w:rsidR="00A56B2A" w:rsidRPr="009E522E" w:rsidRDefault="00CD6000" w:rsidP="009E522E">
            <w:pPr>
              <w:ind w:left="113" w:right="113"/>
              <w:jc w:val="center"/>
              <w:rPr>
                <w:rFonts w:ascii="Arial" w:hAnsi="Arial" w:cs="Arial"/>
                <w:b/>
              </w:rPr>
            </w:pPr>
            <w:r>
              <w:rPr>
                <w:rFonts w:ascii="Arial" w:hAnsi="Arial" w:cs="Arial"/>
                <w:b/>
              </w:rPr>
              <w:lastRenderedPageBreak/>
              <w:t>Year 5 Ideas</w:t>
            </w:r>
          </w:p>
        </w:tc>
        <w:tc>
          <w:tcPr>
            <w:tcW w:w="5528" w:type="dxa"/>
            <w:shd w:val="clear" w:color="auto" w:fill="DEEAF6" w:themeFill="accent1" w:themeFillTint="33"/>
          </w:tcPr>
          <w:p w:rsidR="000139FC" w:rsidRDefault="00BC64C2" w:rsidP="00A56B2A">
            <w:pPr>
              <w:rPr>
                <w:rFonts w:ascii="Arial" w:hAnsi="Arial" w:cs="Arial"/>
                <w:sz w:val="20"/>
                <w:szCs w:val="20"/>
              </w:rPr>
            </w:pPr>
            <w:r w:rsidRPr="00082C2F">
              <w:rPr>
                <w:rFonts w:ascii="Arial" w:hAnsi="Arial" w:cs="Arial"/>
                <w:sz w:val="20"/>
                <w:szCs w:val="20"/>
              </w:rPr>
              <w:t>-Pupils to create a visual representation of the lifecycle of a donkey</w:t>
            </w:r>
          </w:p>
          <w:p w:rsidR="001B5B43" w:rsidRPr="00082C2F" w:rsidRDefault="001B5B43" w:rsidP="00A56B2A">
            <w:pPr>
              <w:rPr>
                <w:rFonts w:ascii="Arial" w:hAnsi="Arial" w:cs="Arial"/>
                <w:sz w:val="20"/>
                <w:szCs w:val="20"/>
              </w:rPr>
            </w:pPr>
            <w:r>
              <w:rPr>
                <w:rFonts w:ascii="Arial" w:hAnsi="Arial" w:cs="Arial"/>
                <w:sz w:val="20"/>
                <w:szCs w:val="20"/>
              </w:rPr>
              <w:t>-Compare the donkey with amphibians, insects and birds</w:t>
            </w:r>
          </w:p>
          <w:p w:rsidR="00BC64C2" w:rsidRPr="00082C2F" w:rsidRDefault="00BC64C2" w:rsidP="00A56B2A">
            <w:pPr>
              <w:rPr>
                <w:rFonts w:ascii="Arial" w:hAnsi="Arial" w:cs="Arial"/>
                <w:sz w:val="20"/>
                <w:szCs w:val="20"/>
              </w:rPr>
            </w:pPr>
            <w:r w:rsidRPr="00082C2F">
              <w:rPr>
                <w:rFonts w:ascii="Arial" w:hAnsi="Arial" w:cs="Arial"/>
                <w:sz w:val="20"/>
                <w:szCs w:val="20"/>
              </w:rPr>
              <w:t xml:space="preserve">-See </w:t>
            </w:r>
            <w:hyperlink r:id="rId19" w:history="1">
              <w:r w:rsidRPr="00082C2F">
                <w:rPr>
                  <w:rStyle w:val="Hyperlink"/>
                  <w:rFonts w:ascii="Arial" w:hAnsi="Arial" w:cs="Arial"/>
                  <w:sz w:val="20"/>
                  <w:szCs w:val="20"/>
                </w:rPr>
                <w:t>https://donkeysanctuary.org/en/donkeys/donkeys-on-bonaire/50-donkey-facts</w:t>
              </w:r>
            </w:hyperlink>
            <w:r w:rsidRPr="00082C2F">
              <w:rPr>
                <w:rFonts w:ascii="Arial" w:hAnsi="Arial" w:cs="Arial"/>
                <w:sz w:val="20"/>
                <w:szCs w:val="20"/>
              </w:rPr>
              <w:t xml:space="preserve"> for some facts</w:t>
            </w:r>
          </w:p>
          <w:p w:rsidR="000139FC" w:rsidRPr="00082C2F" w:rsidRDefault="000139FC" w:rsidP="00A56B2A">
            <w:pPr>
              <w:rPr>
                <w:rFonts w:ascii="Arial" w:hAnsi="Arial" w:cs="Arial"/>
                <w:sz w:val="20"/>
                <w:szCs w:val="20"/>
              </w:rPr>
            </w:pPr>
          </w:p>
          <w:p w:rsidR="000139FC" w:rsidRPr="00082C2F" w:rsidRDefault="000139FC" w:rsidP="00A56B2A">
            <w:pPr>
              <w:rPr>
                <w:rFonts w:ascii="Arial" w:hAnsi="Arial" w:cs="Arial"/>
                <w:sz w:val="20"/>
                <w:szCs w:val="20"/>
              </w:rPr>
            </w:pPr>
          </w:p>
          <w:p w:rsidR="000139FC" w:rsidRPr="00082C2F" w:rsidRDefault="000139FC" w:rsidP="00A56B2A">
            <w:pPr>
              <w:rPr>
                <w:rFonts w:ascii="Arial" w:hAnsi="Arial" w:cs="Arial"/>
                <w:sz w:val="20"/>
                <w:szCs w:val="20"/>
              </w:rPr>
            </w:pPr>
          </w:p>
          <w:p w:rsidR="000139FC" w:rsidRPr="00082C2F" w:rsidRDefault="001E3B56" w:rsidP="00A56B2A">
            <w:pPr>
              <w:rPr>
                <w:rFonts w:ascii="Arial" w:hAnsi="Arial" w:cs="Arial"/>
                <w:sz w:val="20"/>
                <w:szCs w:val="20"/>
              </w:rPr>
            </w:pPr>
            <w:r>
              <w:rPr>
                <w:noProof/>
                <w:lang w:eastAsia="en-GB"/>
              </w:rPr>
              <w:drawing>
                <wp:anchor distT="0" distB="0" distL="114300" distR="114300" simplePos="0" relativeHeight="251673600" behindDoc="0" locked="0" layoutInCell="1" allowOverlap="1" wp14:anchorId="3560EE83" wp14:editId="62AAF8D8">
                  <wp:simplePos x="0" y="0"/>
                  <wp:positionH relativeFrom="column">
                    <wp:posOffset>2429510</wp:posOffset>
                  </wp:positionH>
                  <wp:positionV relativeFrom="paragraph">
                    <wp:posOffset>292735</wp:posOffset>
                  </wp:positionV>
                  <wp:extent cx="830762" cy="704850"/>
                  <wp:effectExtent l="0" t="0" r="7620" b="0"/>
                  <wp:wrapNone/>
                  <wp:docPr id="14" name="Picture 14" descr="Image result for donkey muscles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key muscles ks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0762"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shd w:val="clear" w:color="auto" w:fill="DEEAF6" w:themeFill="accent1" w:themeFillTint="33"/>
          </w:tcPr>
          <w:p w:rsidR="007A6FD2" w:rsidRDefault="00DD3F60" w:rsidP="00024A39">
            <w:pPr>
              <w:shd w:val="clear" w:color="auto" w:fill="DEEAF6" w:themeFill="accent1" w:themeFillTint="33"/>
              <w:rPr>
                <w:rFonts w:ascii="Arial" w:hAnsi="Arial" w:cs="Arial"/>
                <w:sz w:val="20"/>
              </w:rPr>
            </w:pPr>
            <w:r w:rsidRPr="00AB23B3">
              <w:rPr>
                <w:noProof/>
                <w:sz w:val="20"/>
                <w:lang w:eastAsia="en-GB"/>
              </w:rPr>
              <w:drawing>
                <wp:anchor distT="0" distB="0" distL="114300" distR="114300" simplePos="0" relativeHeight="251670528" behindDoc="0" locked="0" layoutInCell="1" allowOverlap="1" wp14:anchorId="6AA2860C" wp14:editId="77FD7B9C">
                  <wp:simplePos x="0" y="0"/>
                  <wp:positionH relativeFrom="column">
                    <wp:posOffset>2656205</wp:posOffset>
                  </wp:positionH>
                  <wp:positionV relativeFrom="paragraph">
                    <wp:posOffset>770255</wp:posOffset>
                  </wp:positionV>
                  <wp:extent cx="448865" cy="617938"/>
                  <wp:effectExtent l="0" t="0" r="8890" b="0"/>
                  <wp:wrapNone/>
                  <wp:docPr id="11" name="Picture 11" descr="Image result for moon and sky in midsummer night's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on and sky in midsummer night's drea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865" cy="617938"/>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B3">
              <w:rPr>
                <w:rFonts w:ascii="Arial" w:hAnsi="Arial" w:cs="Arial"/>
                <w:sz w:val="20"/>
              </w:rPr>
              <w:t>The importance</w:t>
            </w:r>
            <w:r w:rsidR="00AB23B3" w:rsidRPr="00AB23B3">
              <w:rPr>
                <w:rFonts w:ascii="Arial" w:hAnsi="Arial" w:cs="Arial"/>
                <w:sz w:val="20"/>
              </w:rPr>
              <w:t xml:space="preserve"> the moon is in A Midsummer Night's Dream</w:t>
            </w:r>
            <w:r w:rsidR="00AB23B3">
              <w:rPr>
                <w:rFonts w:ascii="Arial" w:hAnsi="Arial" w:cs="Arial"/>
                <w:sz w:val="20"/>
              </w:rPr>
              <w:t xml:space="preserve"> is </w:t>
            </w:r>
            <w:r w:rsidR="00AB23B3" w:rsidRPr="00024A39">
              <w:rPr>
                <w:rFonts w:ascii="Arial" w:hAnsi="Arial" w:cs="Arial"/>
                <w:sz w:val="20"/>
                <w:shd w:val="clear" w:color="auto" w:fill="DEEAF6" w:themeFill="accent1" w:themeFillTint="33"/>
              </w:rPr>
              <w:t>high. The</w:t>
            </w:r>
            <w:r w:rsidR="00AB23B3" w:rsidRPr="00AB23B3">
              <w:rPr>
                <w:rFonts w:ascii="Arial" w:hAnsi="Arial" w:cs="Arial"/>
                <w:sz w:val="20"/>
              </w:rPr>
              <w:t xml:space="preserve"> moon is used to mark the passage of time. In Theseus's opening speech, he complains that time is passing too slowly and he blames the moon because he has to wait four whole days for his wedding night:</w:t>
            </w:r>
          </w:p>
          <w:p w:rsidR="0041216C" w:rsidRPr="00AB23B3" w:rsidRDefault="00024A39" w:rsidP="00024A39">
            <w:pPr>
              <w:shd w:val="clear" w:color="auto" w:fill="DEEAF6" w:themeFill="accent1" w:themeFillTint="33"/>
              <w:tabs>
                <w:tab w:val="left" w:pos="3000"/>
              </w:tabs>
              <w:rPr>
                <w:rFonts w:ascii="Arial" w:hAnsi="Arial" w:cs="Arial"/>
                <w:sz w:val="20"/>
              </w:rPr>
            </w:pPr>
            <w:r>
              <w:rPr>
                <w:rFonts w:ascii="Arial" w:hAnsi="Arial" w:cs="Arial"/>
                <w:sz w:val="20"/>
              </w:rPr>
              <w:tab/>
            </w:r>
          </w:p>
          <w:p w:rsidR="00DD3F60" w:rsidRDefault="007A6FD2" w:rsidP="00024A39">
            <w:pPr>
              <w:shd w:val="clear" w:color="auto" w:fill="DEEAF6" w:themeFill="accent1" w:themeFillTint="33"/>
              <w:rPr>
                <w:rFonts w:ascii="Arial" w:hAnsi="Arial" w:cs="Arial"/>
                <w:color w:val="222222"/>
                <w:sz w:val="20"/>
                <w:szCs w:val="20"/>
                <w:shd w:val="clear" w:color="auto" w:fill="FFFFFF"/>
              </w:rPr>
            </w:pPr>
            <w:r w:rsidRPr="00DD3F60">
              <w:rPr>
                <w:rFonts w:ascii="Arial" w:hAnsi="Arial" w:cs="Arial"/>
                <w:color w:val="222222"/>
                <w:sz w:val="20"/>
                <w:szCs w:val="20"/>
                <w:shd w:val="clear" w:color="auto" w:fill="DEEAF6" w:themeFill="accent1" w:themeFillTint="33"/>
              </w:rPr>
              <w:t>Shakespeare</w:t>
            </w:r>
            <w:r w:rsidRPr="007A6FD2">
              <w:rPr>
                <w:rFonts w:ascii="Arial" w:hAnsi="Arial" w:cs="Arial"/>
                <w:color w:val="222222"/>
                <w:sz w:val="20"/>
                <w:szCs w:val="20"/>
                <w:shd w:val="clear" w:color="auto" w:fill="FFFFFF"/>
              </w:rPr>
              <w:t xml:space="preserve"> </w:t>
            </w:r>
            <w:r w:rsidRPr="00DD3F60">
              <w:rPr>
                <w:rFonts w:ascii="Arial" w:hAnsi="Arial" w:cs="Arial"/>
                <w:color w:val="222222"/>
                <w:sz w:val="20"/>
                <w:szCs w:val="20"/>
                <w:shd w:val="clear" w:color="auto" w:fill="DEEAF6" w:themeFill="accent1" w:themeFillTint="33"/>
              </w:rPr>
              <w:t>manages to turn the moon into a</w:t>
            </w:r>
            <w:r w:rsidRPr="007A6FD2">
              <w:rPr>
                <w:rFonts w:ascii="Arial" w:hAnsi="Arial" w:cs="Arial"/>
                <w:color w:val="222222"/>
                <w:sz w:val="20"/>
                <w:szCs w:val="20"/>
                <w:shd w:val="clear" w:color="auto" w:fill="FFFFFF"/>
              </w:rPr>
              <w:t xml:space="preserve"> </w:t>
            </w:r>
          </w:p>
          <w:p w:rsidR="00DD3F60" w:rsidRDefault="007A6FD2" w:rsidP="00024A39">
            <w:pPr>
              <w:shd w:val="clear" w:color="auto" w:fill="DEEAF6" w:themeFill="accent1" w:themeFillTint="33"/>
              <w:rPr>
                <w:rFonts w:ascii="Arial" w:hAnsi="Arial" w:cs="Arial"/>
                <w:color w:val="222222"/>
                <w:sz w:val="20"/>
                <w:szCs w:val="20"/>
                <w:shd w:val="clear" w:color="auto" w:fill="FFFFFF"/>
              </w:rPr>
            </w:pPr>
            <w:r w:rsidRPr="00DD3F60">
              <w:rPr>
                <w:rFonts w:ascii="Arial" w:hAnsi="Arial" w:cs="Arial"/>
                <w:color w:val="222222"/>
                <w:sz w:val="20"/>
                <w:szCs w:val="20"/>
                <w:shd w:val="clear" w:color="auto" w:fill="DEEAF6" w:themeFill="accent1" w:themeFillTint="33"/>
              </w:rPr>
              <w:t>joke about the</w:t>
            </w:r>
            <w:r w:rsidRPr="007A6FD2">
              <w:rPr>
                <w:rFonts w:ascii="Arial" w:hAnsi="Arial" w:cs="Arial"/>
                <w:color w:val="222222"/>
                <w:sz w:val="20"/>
                <w:szCs w:val="20"/>
                <w:shd w:val="clear" w:color="auto" w:fill="FFFFFF"/>
              </w:rPr>
              <w:t xml:space="preserve"> </w:t>
            </w:r>
            <w:r w:rsidRPr="00DD3F60">
              <w:rPr>
                <w:rFonts w:ascii="Arial" w:hAnsi="Arial" w:cs="Arial"/>
                <w:color w:val="222222"/>
                <w:sz w:val="20"/>
                <w:szCs w:val="20"/>
                <w:shd w:val="clear" w:color="auto" w:fill="DEEAF6" w:themeFill="accent1" w:themeFillTint="33"/>
              </w:rPr>
              <w:t>use of</w:t>
            </w:r>
            <w:r w:rsidRPr="007A6FD2">
              <w:rPr>
                <w:rFonts w:ascii="Arial" w:hAnsi="Arial" w:cs="Arial"/>
                <w:color w:val="222222"/>
                <w:sz w:val="20"/>
                <w:szCs w:val="20"/>
                <w:shd w:val="clear" w:color="auto" w:fill="FFFFFF"/>
              </w:rPr>
              <w:t xml:space="preserve"> </w:t>
            </w:r>
            <w:proofErr w:type="spellStart"/>
            <w:r w:rsidRPr="00DD3F60">
              <w:rPr>
                <w:rFonts w:ascii="Arial" w:hAnsi="Arial" w:cs="Arial"/>
                <w:color w:val="222222"/>
                <w:sz w:val="20"/>
                <w:szCs w:val="20"/>
                <w:shd w:val="clear" w:color="auto" w:fill="DEEAF6" w:themeFill="accent1" w:themeFillTint="33"/>
              </w:rPr>
              <w:t>theater</w:t>
            </w:r>
            <w:proofErr w:type="spellEnd"/>
            <w:r w:rsidRPr="00DD3F60">
              <w:rPr>
                <w:rFonts w:ascii="Arial" w:hAnsi="Arial" w:cs="Arial"/>
                <w:color w:val="222222"/>
                <w:sz w:val="20"/>
                <w:szCs w:val="20"/>
                <w:shd w:val="clear" w:color="auto" w:fill="DEEAF6" w:themeFill="accent1" w:themeFillTint="33"/>
              </w:rPr>
              <w:t xml:space="preserve"> props. During</w:t>
            </w:r>
            <w:r w:rsidRPr="007A6FD2">
              <w:rPr>
                <w:rFonts w:ascii="Arial" w:hAnsi="Arial" w:cs="Arial"/>
                <w:color w:val="222222"/>
                <w:sz w:val="20"/>
                <w:szCs w:val="20"/>
                <w:shd w:val="clear" w:color="auto" w:fill="FFFFFF"/>
              </w:rPr>
              <w:t xml:space="preserve"> </w:t>
            </w:r>
          </w:p>
          <w:p w:rsidR="00DD3F60" w:rsidRDefault="007A6FD2" w:rsidP="00024A39">
            <w:pPr>
              <w:shd w:val="clear" w:color="auto" w:fill="DEEAF6" w:themeFill="accent1" w:themeFillTint="33"/>
              <w:rPr>
                <w:rFonts w:ascii="Arial" w:hAnsi="Arial" w:cs="Arial"/>
                <w:color w:val="222222"/>
                <w:sz w:val="20"/>
                <w:szCs w:val="20"/>
                <w:shd w:val="clear" w:color="auto" w:fill="FFFFFF"/>
              </w:rPr>
            </w:pPr>
            <w:r w:rsidRPr="00DD3F60">
              <w:rPr>
                <w:rFonts w:ascii="Arial" w:hAnsi="Arial" w:cs="Arial"/>
                <w:color w:val="222222"/>
                <w:sz w:val="20"/>
                <w:szCs w:val="20"/>
                <w:shd w:val="clear" w:color="auto" w:fill="DEEAF6" w:themeFill="accent1" w:themeFillTint="33"/>
              </w:rPr>
              <w:t>rehearsals for</w:t>
            </w:r>
            <w:r w:rsidRPr="007A6FD2">
              <w:rPr>
                <w:rFonts w:ascii="Arial" w:hAnsi="Arial" w:cs="Arial"/>
                <w:color w:val="222222"/>
                <w:sz w:val="20"/>
                <w:szCs w:val="20"/>
                <w:shd w:val="clear" w:color="auto" w:fill="FFFFFF"/>
              </w:rPr>
              <w:t> </w:t>
            </w:r>
            <w:proofErr w:type="spellStart"/>
            <w:r w:rsidRPr="00DD3F60">
              <w:rPr>
                <w:rStyle w:val="Emphasis"/>
                <w:rFonts w:ascii="Arial" w:hAnsi="Arial" w:cs="Arial"/>
                <w:color w:val="222222"/>
                <w:sz w:val="20"/>
                <w:szCs w:val="20"/>
                <w:shd w:val="clear" w:color="auto" w:fill="DEEAF6" w:themeFill="accent1" w:themeFillTint="33"/>
              </w:rPr>
              <w:t>Pyramus</w:t>
            </w:r>
            <w:proofErr w:type="spellEnd"/>
            <w:r w:rsidRPr="00DD3F60">
              <w:rPr>
                <w:rStyle w:val="Emphasis"/>
                <w:rFonts w:ascii="Arial" w:hAnsi="Arial" w:cs="Arial"/>
                <w:color w:val="222222"/>
                <w:sz w:val="20"/>
                <w:szCs w:val="20"/>
                <w:shd w:val="clear" w:color="auto" w:fill="DEEAF6" w:themeFill="accent1" w:themeFillTint="33"/>
              </w:rPr>
              <w:t xml:space="preserve"> and </w:t>
            </w:r>
            <w:proofErr w:type="spellStart"/>
            <w:proofErr w:type="gramStart"/>
            <w:r w:rsidRPr="00DD3F60">
              <w:rPr>
                <w:rStyle w:val="Emphasis"/>
                <w:rFonts w:ascii="Arial" w:hAnsi="Arial" w:cs="Arial"/>
                <w:color w:val="222222"/>
                <w:sz w:val="20"/>
                <w:szCs w:val="20"/>
                <w:shd w:val="clear" w:color="auto" w:fill="DEEAF6" w:themeFill="accent1" w:themeFillTint="33"/>
              </w:rPr>
              <w:t>Thisbe,</w:t>
            </w:r>
            <w:r w:rsidRPr="00DD3F60">
              <w:rPr>
                <w:rFonts w:ascii="Arial" w:hAnsi="Arial" w:cs="Arial"/>
                <w:color w:val="222222"/>
                <w:sz w:val="20"/>
                <w:szCs w:val="20"/>
                <w:shd w:val="clear" w:color="auto" w:fill="DEEAF6" w:themeFill="accent1" w:themeFillTint="33"/>
              </w:rPr>
              <w:t>Peter</w:t>
            </w:r>
            <w:proofErr w:type="spellEnd"/>
            <w:proofErr w:type="gramEnd"/>
            <w:r w:rsidRPr="007A6FD2">
              <w:rPr>
                <w:rFonts w:ascii="Arial" w:hAnsi="Arial" w:cs="Arial"/>
                <w:color w:val="222222"/>
                <w:sz w:val="20"/>
                <w:szCs w:val="20"/>
                <w:shd w:val="clear" w:color="auto" w:fill="FFFFFF"/>
              </w:rPr>
              <w:t xml:space="preserve"> </w:t>
            </w:r>
          </w:p>
          <w:p w:rsidR="0041216C" w:rsidRDefault="007A6FD2" w:rsidP="00024A39">
            <w:pPr>
              <w:shd w:val="clear" w:color="auto" w:fill="DEEAF6" w:themeFill="accent1" w:themeFillTint="33"/>
              <w:rPr>
                <w:rFonts w:ascii="Arial" w:hAnsi="Arial" w:cs="Arial"/>
                <w:color w:val="222222"/>
                <w:sz w:val="20"/>
                <w:szCs w:val="20"/>
                <w:shd w:val="clear" w:color="auto" w:fill="FFFFFF"/>
              </w:rPr>
            </w:pPr>
            <w:r w:rsidRPr="00DD3F60">
              <w:rPr>
                <w:rFonts w:ascii="Arial" w:hAnsi="Arial" w:cs="Arial"/>
                <w:color w:val="222222"/>
                <w:sz w:val="20"/>
                <w:szCs w:val="20"/>
                <w:shd w:val="clear" w:color="auto" w:fill="DEEAF6" w:themeFill="accent1" w:themeFillTint="33"/>
              </w:rPr>
              <w:t xml:space="preserve">Quince worries about whether or not the moon will shine during the night of the performance, because </w:t>
            </w:r>
            <w:proofErr w:type="spellStart"/>
            <w:r w:rsidRPr="00DD3F60">
              <w:rPr>
                <w:rFonts w:ascii="Arial" w:hAnsi="Arial" w:cs="Arial"/>
                <w:color w:val="222222"/>
                <w:sz w:val="20"/>
                <w:szCs w:val="20"/>
                <w:shd w:val="clear" w:color="auto" w:fill="DEEAF6" w:themeFill="accent1" w:themeFillTint="33"/>
              </w:rPr>
              <w:t>Pyramus</w:t>
            </w:r>
            <w:proofErr w:type="spellEnd"/>
            <w:r w:rsidRPr="00DD3F60">
              <w:rPr>
                <w:rFonts w:ascii="Arial" w:hAnsi="Arial" w:cs="Arial"/>
                <w:color w:val="222222"/>
                <w:sz w:val="20"/>
                <w:szCs w:val="20"/>
                <w:shd w:val="clear" w:color="auto" w:fill="DEEAF6" w:themeFill="accent1" w:themeFillTint="33"/>
              </w:rPr>
              <w:t xml:space="preserve"> and Thisbe are supposed to "meet by moonlight" (3.1.45)</w:t>
            </w:r>
          </w:p>
          <w:p w:rsidR="00024A39" w:rsidRDefault="00024A39" w:rsidP="00024A39">
            <w:pPr>
              <w:shd w:val="clear" w:color="auto" w:fill="DEEAF6" w:themeFill="accent1" w:themeFillTint="33"/>
              <w:rPr>
                <w:rFonts w:ascii="Arial" w:hAnsi="Arial" w:cs="Arial"/>
                <w:color w:val="222222"/>
                <w:sz w:val="20"/>
                <w:szCs w:val="20"/>
                <w:shd w:val="clear" w:color="auto" w:fill="FFFFFF"/>
              </w:rPr>
            </w:pPr>
          </w:p>
          <w:p w:rsidR="00A56B2A" w:rsidRPr="00024A39" w:rsidRDefault="00024A39" w:rsidP="00024A39">
            <w:pPr>
              <w:shd w:val="clear" w:color="auto" w:fill="DEEAF6" w:themeFill="accent1" w:themeFillTint="33"/>
              <w:rPr>
                <w:rFonts w:ascii="Arial" w:hAnsi="Arial" w:cs="Arial"/>
                <w:color w:val="222222"/>
                <w:sz w:val="20"/>
                <w:szCs w:val="20"/>
                <w:shd w:val="clear" w:color="auto" w:fill="FFFFFF"/>
              </w:rPr>
            </w:pPr>
            <w:r w:rsidRPr="00DD3F60">
              <w:rPr>
                <w:rFonts w:ascii="Arial" w:hAnsi="Arial" w:cs="Arial"/>
                <w:color w:val="222222"/>
                <w:sz w:val="20"/>
                <w:szCs w:val="20"/>
                <w:shd w:val="clear" w:color="auto" w:fill="DEEAF6" w:themeFill="accent1" w:themeFillTint="33"/>
              </w:rPr>
              <w:t>-</w:t>
            </w:r>
            <w:r w:rsidRPr="00DD3F60">
              <w:rPr>
                <w:shd w:val="clear" w:color="auto" w:fill="DEEAF6" w:themeFill="accent1" w:themeFillTint="33"/>
              </w:rPr>
              <w:t xml:space="preserve"> </w:t>
            </w:r>
            <w:hyperlink r:id="rId22" w:history="1">
              <w:r w:rsidRPr="00DD3F60">
                <w:rPr>
                  <w:rStyle w:val="Hyperlink"/>
                  <w:rFonts w:ascii="Arial" w:hAnsi="Arial" w:cs="Arial"/>
                  <w:sz w:val="20"/>
                  <w:szCs w:val="20"/>
                  <w:shd w:val="clear" w:color="auto" w:fill="DEEAF6" w:themeFill="accent1" w:themeFillTint="33"/>
                </w:rPr>
                <w:t>www.cliffsnotes.com/literature/m/a-midsummer-nights-dream/critical-essays/moon-imagery</w:t>
              </w:r>
            </w:hyperlink>
          </w:p>
        </w:tc>
        <w:tc>
          <w:tcPr>
            <w:tcW w:w="5103" w:type="dxa"/>
            <w:shd w:val="clear" w:color="auto" w:fill="BFBFBF" w:themeFill="background1" w:themeFillShade="BF"/>
          </w:tcPr>
          <w:p w:rsidR="00A56B2A" w:rsidRPr="00C96244" w:rsidRDefault="00A56B2A" w:rsidP="00C47F32">
            <w:pPr>
              <w:rPr>
                <w:rFonts w:ascii="Arial" w:hAnsi="Arial" w:cs="Arial"/>
              </w:rPr>
            </w:pPr>
            <w:bookmarkStart w:id="0" w:name="_GoBack"/>
            <w:bookmarkEnd w:id="0"/>
          </w:p>
        </w:tc>
      </w:tr>
      <w:tr w:rsidR="009E522E" w:rsidRPr="00C612F5" w:rsidTr="00C21684">
        <w:trPr>
          <w:cantSplit/>
          <w:trHeight w:val="342"/>
        </w:trPr>
        <w:tc>
          <w:tcPr>
            <w:tcW w:w="426" w:type="dxa"/>
            <w:vMerge w:val="restart"/>
            <w:shd w:val="clear" w:color="auto" w:fill="FBE4D5" w:themeFill="accent2" w:themeFillTint="33"/>
            <w:textDirection w:val="btLr"/>
          </w:tcPr>
          <w:p w:rsidR="009E522E" w:rsidRPr="009E522E" w:rsidRDefault="009E522E" w:rsidP="009E522E">
            <w:pPr>
              <w:ind w:left="113" w:right="113"/>
              <w:jc w:val="center"/>
              <w:rPr>
                <w:rFonts w:ascii="Arial" w:hAnsi="Arial" w:cs="Arial"/>
                <w:b/>
              </w:rPr>
            </w:pPr>
            <w:r w:rsidRPr="009E522E">
              <w:rPr>
                <w:rFonts w:ascii="Arial" w:hAnsi="Arial" w:cs="Arial"/>
                <w:b/>
              </w:rPr>
              <w:t>Year 6</w:t>
            </w:r>
            <w:r w:rsidR="00CD6000">
              <w:rPr>
                <w:rFonts w:ascii="Arial" w:hAnsi="Arial" w:cs="Arial"/>
                <w:b/>
              </w:rPr>
              <w:t xml:space="preserve"> Objectives</w:t>
            </w:r>
          </w:p>
          <w:p w:rsidR="009E522E" w:rsidRPr="009E522E" w:rsidRDefault="009E522E" w:rsidP="009E522E">
            <w:pPr>
              <w:ind w:left="113" w:right="113"/>
              <w:jc w:val="center"/>
              <w:rPr>
                <w:rFonts w:ascii="Arial" w:hAnsi="Arial" w:cs="Arial"/>
                <w:b/>
                <w:u w:val="single"/>
              </w:rPr>
            </w:pPr>
          </w:p>
          <w:p w:rsidR="009E522E" w:rsidRPr="009E522E" w:rsidRDefault="009E522E" w:rsidP="009E522E">
            <w:pPr>
              <w:ind w:left="113" w:right="113"/>
              <w:jc w:val="center"/>
              <w:rPr>
                <w:rFonts w:ascii="Arial" w:hAnsi="Arial" w:cs="Arial"/>
                <w:b/>
                <w:u w:val="single"/>
              </w:rPr>
            </w:pPr>
          </w:p>
        </w:tc>
        <w:tc>
          <w:tcPr>
            <w:tcW w:w="5528" w:type="dxa"/>
            <w:shd w:val="clear" w:color="auto" w:fill="D9D9D9" w:themeFill="background1" w:themeFillShade="D9"/>
          </w:tcPr>
          <w:p w:rsidR="009E522E" w:rsidRPr="00125CF5" w:rsidRDefault="009E522E" w:rsidP="00A56B2A">
            <w:pPr>
              <w:jc w:val="center"/>
              <w:rPr>
                <w:rFonts w:ascii="Arial" w:hAnsi="Arial" w:cs="Arial"/>
              </w:rPr>
            </w:pPr>
            <w:r w:rsidRPr="00CA4F52">
              <w:rPr>
                <w:rFonts w:ascii="Arial" w:hAnsi="Arial" w:cs="Arial"/>
                <w:b/>
                <w:sz w:val="24"/>
              </w:rPr>
              <w:t>Living Things and their Habitats</w:t>
            </w:r>
          </w:p>
        </w:tc>
        <w:tc>
          <w:tcPr>
            <w:tcW w:w="5103" w:type="dxa"/>
            <w:shd w:val="clear" w:color="auto" w:fill="D9D9D9" w:themeFill="background1" w:themeFillShade="D9"/>
          </w:tcPr>
          <w:p w:rsidR="009E522E" w:rsidRPr="0082501B" w:rsidRDefault="009E522E" w:rsidP="0082501B">
            <w:pPr>
              <w:jc w:val="center"/>
              <w:rPr>
                <w:rFonts w:ascii="Arial" w:hAnsi="Arial" w:cs="Arial"/>
                <w:b/>
              </w:rPr>
            </w:pPr>
            <w:r w:rsidRPr="007A14BB">
              <w:rPr>
                <w:rFonts w:ascii="Arial" w:hAnsi="Arial" w:cs="Arial"/>
                <w:b/>
                <w:sz w:val="24"/>
              </w:rPr>
              <w:t>Evolution and Inheritance</w:t>
            </w:r>
          </w:p>
        </w:tc>
        <w:tc>
          <w:tcPr>
            <w:tcW w:w="5103" w:type="dxa"/>
            <w:shd w:val="clear" w:color="auto" w:fill="auto"/>
          </w:tcPr>
          <w:p w:rsidR="009E522E" w:rsidRPr="00C96244" w:rsidRDefault="009E522E" w:rsidP="00C96244">
            <w:pPr>
              <w:rPr>
                <w:rFonts w:ascii="Arial" w:hAnsi="Arial" w:cs="Arial"/>
              </w:rPr>
            </w:pPr>
          </w:p>
        </w:tc>
      </w:tr>
      <w:tr w:rsidR="009E522E" w:rsidRPr="00C612F5" w:rsidTr="00C21684">
        <w:tc>
          <w:tcPr>
            <w:tcW w:w="426" w:type="dxa"/>
            <w:vMerge/>
            <w:shd w:val="clear" w:color="auto" w:fill="FBE4D5" w:themeFill="accent2" w:themeFillTint="33"/>
          </w:tcPr>
          <w:p w:rsidR="009E522E" w:rsidRPr="00A84E26" w:rsidRDefault="009E522E" w:rsidP="00A84E26">
            <w:pPr>
              <w:rPr>
                <w:rFonts w:ascii="Arial" w:hAnsi="Arial" w:cs="Arial"/>
              </w:rPr>
            </w:pPr>
          </w:p>
        </w:tc>
        <w:tc>
          <w:tcPr>
            <w:tcW w:w="5528" w:type="dxa"/>
            <w:shd w:val="clear" w:color="auto" w:fill="FBE4D5" w:themeFill="accent2" w:themeFillTint="33"/>
          </w:tcPr>
          <w:p w:rsidR="009E522E" w:rsidRPr="000139FC" w:rsidRDefault="009E522E" w:rsidP="007E01A3">
            <w:pPr>
              <w:pStyle w:val="ListParagraph"/>
              <w:numPr>
                <w:ilvl w:val="0"/>
                <w:numId w:val="5"/>
              </w:numPr>
              <w:rPr>
                <w:rFonts w:ascii="Arial" w:hAnsi="Arial" w:cs="Arial"/>
                <w:sz w:val="20"/>
                <w:szCs w:val="20"/>
              </w:rPr>
            </w:pPr>
            <w:r w:rsidRPr="000139FC">
              <w:rPr>
                <w:rFonts w:ascii="Arial" w:hAnsi="Arial" w:cs="Arial"/>
                <w:sz w:val="20"/>
                <w:szCs w:val="20"/>
              </w:rPr>
              <w:t>describe how living things are classified into broad groups according to common observable characteristics and based on similarities and differences, including micro-organisms, plants and animals</w:t>
            </w:r>
          </w:p>
          <w:p w:rsidR="009E522E" w:rsidRPr="000139FC" w:rsidRDefault="009E522E" w:rsidP="007E01A3">
            <w:pPr>
              <w:pStyle w:val="ListParagraph"/>
              <w:numPr>
                <w:ilvl w:val="0"/>
                <w:numId w:val="5"/>
              </w:numPr>
              <w:rPr>
                <w:rFonts w:ascii="Arial" w:hAnsi="Arial" w:cs="Arial"/>
                <w:sz w:val="20"/>
                <w:szCs w:val="20"/>
              </w:rPr>
            </w:pPr>
            <w:r w:rsidRPr="000139FC">
              <w:rPr>
                <w:rFonts w:ascii="Arial" w:hAnsi="Arial" w:cs="Arial"/>
                <w:sz w:val="20"/>
                <w:szCs w:val="20"/>
              </w:rPr>
              <w:t>give reasons for classifying plants and animals based on specific characteristics</w:t>
            </w:r>
          </w:p>
        </w:tc>
        <w:tc>
          <w:tcPr>
            <w:tcW w:w="5103" w:type="dxa"/>
            <w:shd w:val="clear" w:color="auto" w:fill="FBE4D5" w:themeFill="accent2" w:themeFillTint="33"/>
          </w:tcPr>
          <w:p w:rsidR="009E522E" w:rsidRPr="000139FC" w:rsidRDefault="009E522E" w:rsidP="007E01A3">
            <w:pPr>
              <w:pStyle w:val="ListParagraph"/>
              <w:numPr>
                <w:ilvl w:val="0"/>
                <w:numId w:val="4"/>
              </w:numPr>
              <w:rPr>
                <w:rFonts w:ascii="Arial" w:hAnsi="Arial" w:cs="Arial"/>
                <w:sz w:val="20"/>
                <w:szCs w:val="20"/>
              </w:rPr>
            </w:pPr>
            <w:r w:rsidRPr="000139FC">
              <w:rPr>
                <w:rFonts w:ascii="Arial" w:hAnsi="Arial" w:cs="Arial"/>
                <w:sz w:val="20"/>
                <w:szCs w:val="20"/>
              </w:rPr>
              <w:t>recognise that living things have changed over time and that fossils provide information about living things that inhabited the Earth millions of years ago</w:t>
            </w:r>
          </w:p>
          <w:p w:rsidR="009E522E" w:rsidRPr="000139FC" w:rsidRDefault="009E522E" w:rsidP="007E01A3">
            <w:pPr>
              <w:pStyle w:val="ListParagraph"/>
              <w:numPr>
                <w:ilvl w:val="0"/>
                <w:numId w:val="4"/>
              </w:numPr>
              <w:rPr>
                <w:rFonts w:ascii="Arial" w:hAnsi="Arial" w:cs="Arial"/>
                <w:sz w:val="20"/>
                <w:szCs w:val="20"/>
              </w:rPr>
            </w:pPr>
            <w:r w:rsidRPr="000139FC">
              <w:rPr>
                <w:rFonts w:ascii="Arial" w:hAnsi="Arial" w:cs="Arial"/>
                <w:sz w:val="20"/>
                <w:szCs w:val="20"/>
              </w:rPr>
              <w:t>recognise that living things produce offspring of the same kind, but normally offspring vary and are not identical to their parents</w:t>
            </w:r>
          </w:p>
          <w:p w:rsidR="009E522E" w:rsidRPr="000139FC" w:rsidRDefault="009E522E" w:rsidP="007E01A3">
            <w:pPr>
              <w:pStyle w:val="ListParagraph"/>
              <w:numPr>
                <w:ilvl w:val="0"/>
                <w:numId w:val="4"/>
              </w:numPr>
              <w:rPr>
                <w:rFonts w:ascii="Arial" w:hAnsi="Arial" w:cs="Arial"/>
                <w:sz w:val="20"/>
                <w:szCs w:val="20"/>
              </w:rPr>
            </w:pPr>
            <w:r w:rsidRPr="000139FC">
              <w:rPr>
                <w:rFonts w:ascii="Arial" w:hAnsi="Arial" w:cs="Arial"/>
                <w:sz w:val="20"/>
                <w:szCs w:val="20"/>
              </w:rPr>
              <w:t>identify how animals and plants are adapted to suit their environment in different ways and that adaptation may lead to evolution</w:t>
            </w:r>
          </w:p>
        </w:tc>
        <w:tc>
          <w:tcPr>
            <w:tcW w:w="5103" w:type="dxa"/>
            <w:shd w:val="clear" w:color="auto" w:fill="D9D9D9" w:themeFill="background1" w:themeFillShade="D9"/>
          </w:tcPr>
          <w:p w:rsidR="009E522E" w:rsidRPr="00C96244" w:rsidRDefault="009E522E" w:rsidP="00C96244">
            <w:pPr>
              <w:rPr>
                <w:rFonts w:ascii="Arial" w:hAnsi="Arial" w:cs="Arial"/>
              </w:rPr>
            </w:pPr>
          </w:p>
        </w:tc>
      </w:tr>
      <w:tr w:rsidR="007A14BB" w:rsidRPr="00C612F5" w:rsidTr="00C21684">
        <w:trPr>
          <w:cantSplit/>
          <w:trHeight w:val="1134"/>
        </w:trPr>
        <w:tc>
          <w:tcPr>
            <w:tcW w:w="426" w:type="dxa"/>
            <w:shd w:val="clear" w:color="auto" w:fill="DEEAF6" w:themeFill="accent1" w:themeFillTint="33"/>
            <w:textDirection w:val="btLr"/>
          </w:tcPr>
          <w:p w:rsidR="007A14BB" w:rsidRPr="00CD6000" w:rsidRDefault="00CD6000" w:rsidP="00CD6000">
            <w:pPr>
              <w:ind w:left="113" w:right="113"/>
              <w:jc w:val="center"/>
              <w:rPr>
                <w:rFonts w:ascii="Arial" w:hAnsi="Arial" w:cs="Arial"/>
                <w:b/>
              </w:rPr>
            </w:pPr>
            <w:r w:rsidRPr="00CD6000">
              <w:rPr>
                <w:rFonts w:ascii="Arial" w:hAnsi="Arial" w:cs="Arial"/>
                <w:b/>
              </w:rPr>
              <w:lastRenderedPageBreak/>
              <w:t>Year 6 Ideas</w:t>
            </w:r>
          </w:p>
        </w:tc>
        <w:tc>
          <w:tcPr>
            <w:tcW w:w="5528" w:type="dxa"/>
            <w:shd w:val="clear" w:color="auto" w:fill="DEEAF6" w:themeFill="accent1" w:themeFillTint="33"/>
          </w:tcPr>
          <w:p w:rsidR="000139FC" w:rsidRPr="00647704" w:rsidRDefault="00647704" w:rsidP="00A56B2A">
            <w:pPr>
              <w:rPr>
                <w:rFonts w:ascii="Arial" w:hAnsi="Arial" w:cs="Arial"/>
                <w:sz w:val="20"/>
              </w:rPr>
            </w:pPr>
            <w:r w:rsidRPr="00647704">
              <w:rPr>
                <w:rFonts w:ascii="Arial" w:hAnsi="Arial" w:cs="Arial"/>
                <w:sz w:val="20"/>
              </w:rPr>
              <w:t>-</w:t>
            </w:r>
            <w:r w:rsidR="0062153A">
              <w:rPr>
                <w:rFonts w:ascii="Arial" w:hAnsi="Arial" w:cs="Arial"/>
                <w:sz w:val="20"/>
              </w:rPr>
              <w:t>Create</w:t>
            </w:r>
            <w:r w:rsidR="00BE7CFB">
              <w:rPr>
                <w:rFonts w:ascii="Arial" w:hAnsi="Arial" w:cs="Arial"/>
                <w:sz w:val="20"/>
              </w:rPr>
              <w:t xml:space="preserve"> study of </w:t>
            </w:r>
            <w:r w:rsidRPr="00647704">
              <w:rPr>
                <w:rFonts w:ascii="Arial" w:hAnsi="Arial" w:cs="Arial"/>
                <w:sz w:val="20"/>
              </w:rPr>
              <w:t xml:space="preserve">equidaes, </w:t>
            </w:r>
            <w:proofErr w:type="spellStart"/>
            <w:proofErr w:type="gramStart"/>
            <w:r w:rsidRPr="00647704">
              <w:rPr>
                <w:rFonts w:ascii="Arial" w:hAnsi="Arial" w:cs="Arial"/>
                <w:sz w:val="20"/>
              </w:rPr>
              <w:t>i,e</w:t>
            </w:r>
            <w:proofErr w:type="spellEnd"/>
            <w:proofErr w:type="gramEnd"/>
            <w:r w:rsidRPr="00647704">
              <w:rPr>
                <w:rFonts w:ascii="Arial" w:hAnsi="Arial" w:cs="Arial"/>
                <w:sz w:val="20"/>
              </w:rPr>
              <w:t>, horses, donkeys, mules, ponies etc.</w:t>
            </w:r>
          </w:p>
          <w:p w:rsidR="000139FC" w:rsidRPr="00647704" w:rsidRDefault="0062153A" w:rsidP="00A56B2A">
            <w:pPr>
              <w:rPr>
                <w:rFonts w:ascii="Arial" w:hAnsi="Arial" w:cs="Arial"/>
                <w:sz w:val="20"/>
              </w:rPr>
            </w:pPr>
            <w:r>
              <w:rPr>
                <w:rFonts w:ascii="Arial" w:hAnsi="Arial" w:cs="Arial"/>
                <w:sz w:val="20"/>
              </w:rPr>
              <w:t xml:space="preserve">-Create classification key of flowers in the play:  </w:t>
            </w:r>
            <w:r w:rsidRPr="0062153A">
              <w:rPr>
                <w:rFonts w:ascii="Arial" w:hAnsi="Arial" w:cs="Arial"/>
                <w:sz w:val="20"/>
              </w:rPr>
              <w:t>wild thyme, oxlips, violet grows, woodbine (honeysu</w:t>
            </w:r>
            <w:r>
              <w:rPr>
                <w:rFonts w:ascii="Arial" w:hAnsi="Arial" w:cs="Arial"/>
                <w:sz w:val="20"/>
              </w:rPr>
              <w:t xml:space="preserve">ckle), musk-roses and eglantine. Give reasons for the classification. </w:t>
            </w:r>
          </w:p>
          <w:p w:rsidR="000139FC" w:rsidRDefault="00075C3A" w:rsidP="00A56B2A">
            <w:pPr>
              <w:rPr>
                <w:rFonts w:ascii="Arial" w:hAnsi="Arial" w:cs="Arial"/>
                <w:sz w:val="20"/>
              </w:rPr>
            </w:pPr>
            <w:r>
              <w:rPr>
                <w:rFonts w:ascii="Arial" w:hAnsi="Arial" w:cs="Arial"/>
                <w:sz w:val="20"/>
              </w:rPr>
              <w:t>-</w:t>
            </w:r>
            <w:r w:rsidRPr="00075C3A">
              <w:rPr>
                <w:rFonts w:ascii="Arial" w:hAnsi="Arial" w:cs="Arial"/>
                <w:sz w:val="20"/>
              </w:rPr>
              <w:t>www.stem.org.uk/system/files/community-resources/legacy_files_migrated/11563-ANIMALS%20AND%20THEIR%20HABITATS%20KS2%20PRESENTATION.pdf</w:t>
            </w:r>
          </w:p>
          <w:p w:rsidR="00075C3A" w:rsidRPr="00647704" w:rsidRDefault="00075C3A" w:rsidP="00A56B2A">
            <w:pPr>
              <w:rPr>
                <w:rFonts w:ascii="Arial" w:hAnsi="Arial" w:cs="Arial"/>
                <w:sz w:val="20"/>
              </w:rPr>
            </w:pPr>
          </w:p>
          <w:p w:rsidR="000139FC" w:rsidRPr="00647704" w:rsidRDefault="000139FC" w:rsidP="00A56B2A">
            <w:pPr>
              <w:rPr>
                <w:rFonts w:ascii="Arial" w:hAnsi="Arial" w:cs="Arial"/>
                <w:sz w:val="20"/>
              </w:rPr>
            </w:pPr>
          </w:p>
          <w:p w:rsidR="000139FC" w:rsidRPr="00647704" w:rsidRDefault="000139FC" w:rsidP="00A56B2A">
            <w:pPr>
              <w:rPr>
                <w:rFonts w:ascii="Arial" w:hAnsi="Arial" w:cs="Arial"/>
                <w:sz w:val="20"/>
              </w:rPr>
            </w:pPr>
          </w:p>
          <w:p w:rsidR="000139FC" w:rsidRPr="00647704" w:rsidRDefault="000139FC" w:rsidP="00A56B2A">
            <w:pPr>
              <w:rPr>
                <w:rFonts w:ascii="Arial" w:hAnsi="Arial" w:cs="Arial"/>
                <w:sz w:val="20"/>
              </w:rPr>
            </w:pPr>
          </w:p>
        </w:tc>
        <w:tc>
          <w:tcPr>
            <w:tcW w:w="5103" w:type="dxa"/>
            <w:shd w:val="clear" w:color="auto" w:fill="DEEAF6" w:themeFill="accent1" w:themeFillTint="33"/>
          </w:tcPr>
          <w:p w:rsidR="00263A3E" w:rsidRDefault="00263A3E" w:rsidP="0082501B">
            <w:pPr>
              <w:rPr>
                <w:rFonts w:ascii="Arial" w:hAnsi="Arial" w:cs="Arial"/>
                <w:sz w:val="20"/>
              </w:rPr>
            </w:pPr>
            <w:r>
              <w:rPr>
                <w:rFonts w:ascii="Arial" w:hAnsi="Arial" w:cs="Arial"/>
                <w:sz w:val="20"/>
              </w:rPr>
              <w:t xml:space="preserve">-Research the evolution of </w:t>
            </w:r>
            <w:r w:rsidRPr="00647704">
              <w:rPr>
                <w:rFonts w:ascii="Arial" w:hAnsi="Arial" w:cs="Arial"/>
                <w:sz w:val="20"/>
              </w:rPr>
              <w:t>equidaes</w:t>
            </w:r>
            <w:r w:rsidR="00EB0CF5">
              <w:rPr>
                <w:rFonts w:ascii="Arial" w:hAnsi="Arial" w:cs="Arial"/>
                <w:sz w:val="20"/>
              </w:rPr>
              <w:t xml:space="preserve">. </w:t>
            </w:r>
            <w:r w:rsidR="001E3B56">
              <w:rPr>
                <w:rFonts w:ascii="Arial" w:hAnsi="Arial" w:cs="Arial"/>
                <w:sz w:val="20"/>
              </w:rPr>
              <w:t>How have fossils helped scientists to understand the evolution?</w:t>
            </w:r>
          </w:p>
          <w:p w:rsidR="00EB0CF5" w:rsidRDefault="00EB0CF5" w:rsidP="0082501B">
            <w:pPr>
              <w:rPr>
                <w:rFonts w:ascii="Arial" w:hAnsi="Arial" w:cs="Arial"/>
                <w:sz w:val="20"/>
              </w:rPr>
            </w:pPr>
            <w:r>
              <w:rPr>
                <w:rFonts w:ascii="Arial" w:hAnsi="Arial" w:cs="Arial"/>
                <w:sz w:val="20"/>
              </w:rPr>
              <w:t xml:space="preserve">-Create a comic strip, which focus on the changes of a donkey through time. </w:t>
            </w:r>
          </w:p>
          <w:p w:rsidR="007A14BB" w:rsidRDefault="001E3B56" w:rsidP="0082501B">
            <w:pPr>
              <w:rPr>
                <w:rFonts w:ascii="Arial" w:hAnsi="Arial" w:cs="Arial"/>
                <w:sz w:val="20"/>
              </w:rPr>
            </w:pPr>
            <w:r>
              <w:rPr>
                <w:noProof/>
                <w:lang w:eastAsia="en-GB"/>
              </w:rPr>
              <w:drawing>
                <wp:anchor distT="0" distB="0" distL="114300" distR="114300" simplePos="0" relativeHeight="251674624" behindDoc="0" locked="0" layoutInCell="1" allowOverlap="1" wp14:anchorId="0BAF52F1" wp14:editId="600DADC2">
                  <wp:simplePos x="0" y="0"/>
                  <wp:positionH relativeFrom="column">
                    <wp:posOffset>1502410</wp:posOffset>
                  </wp:positionH>
                  <wp:positionV relativeFrom="paragraph">
                    <wp:posOffset>541655</wp:posOffset>
                  </wp:positionV>
                  <wp:extent cx="581025" cy="499207"/>
                  <wp:effectExtent l="0" t="0" r="0" b="0"/>
                  <wp:wrapNone/>
                  <wp:docPr id="15" name="Picture 15" descr="Image result for donkey fos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nkey fossil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499207"/>
                          </a:xfrm>
                          <a:prstGeom prst="rect">
                            <a:avLst/>
                          </a:prstGeom>
                          <a:noFill/>
                          <a:ln>
                            <a:noFill/>
                          </a:ln>
                        </pic:spPr>
                      </pic:pic>
                    </a:graphicData>
                  </a:graphic>
                  <wp14:sizeRelH relativeFrom="page">
                    <wp14:pctWidth>0</wp14:pctWidth>
                  </wp14:sizeRelH>
                  <wp14:sizeRelV relativeFrom="page">
                    <wp14:pctHeight>0</wp14:pctHeight>
                  </wp14:sizeRelV>
                </wp:anchor>
              </w:drawing>
            </w:r>
            <w:r w:rsidR="00075C3A" w:rsidRPr="00FF2F07">
              <w:rPr>
                <w:noProof/>
                <w:sz w:val="20"/>
                <w:lang w:eastAsia="en-GB"/>
              </w:rPr>
              <w:drawing>
                <wp:anchor distT="0" distB="0" distL="114300" distR="114300" simplePos="0" relativeHeight="251669504" behindDoc="0" locked="0" layoutInCell="1" allowOverlap="1" wp14:anchorId="230B2DFB" wp14:editId="7EEFC96D">
                  <wp:simplePos x="0" y="0"/>
                  <wp:positionH relativeFrom="column">
                    <wp:posOffset>2357120</wp:posOffset>
                  </wp:positionH>
                  <wp:positionV relativeFrom="paragraph">
                    <wp:posOffset>551815</wp:posOffset>
                  </wp:positionV>
                  <wp:extent cx="602087" cy="504440"/>
                  <wp:effectExtent l="0" t="0" r="7620" b="0"/>
                  <wp:wrapNone/>
                  <wp:docPr id="10" name="Picture 10" descr="https://upload.wikimedia.org/wikipedia/commons/e/e0/Juanc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0/Juancit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087" cy="50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0D3" w:rsidRPr="00FF2F07">
              <w:rPr>
                <w:rFonts w:ascii="Arial" w:hAnsi="Arial" w:cs="Arial"/>
                <w:sz w:val="20"/>
              </w:rPr>
              <w:t>-Think about hybrid animals, i.e. a mule is the offspring of a male donkey and a female horse.</w:t>
            </w:r>
            <w:r w:rsidR="008B14AD">
              <w:rPr>
                <w:rFonts w:ascii="Arial" w:hAnsi="Arial" w:cs="Arial"/>
                <w:sz w:val="20"/>
              </w:rPr>
              <w:t xml:space="preserve"> </w:t>
            </w:r>
            <w:hyperlink r:id="rId25" w:history="1">
              <w:r w:rsidR="008B14AD" w:rsidRPr="00F45A6D">
                <w:rPr>
                  <w:rStyle w:val="Hyperlink"/>
                  <w:rFonts w:ascii="Arial" w:hAnsi="Arial" w:cs="Arial"/>
                  <w:sz w:val="20"/>
                </w:rPr>
                <w:t>www.luckythreeranch.com/lucky-three-ranch-training/mule-facts/</w:t>
              </w:r>
            </w:hyperlink>
            <w:r w:rsidR="008B14AD">
              <w:rPr>
                <w:rFonts w:ascii="Arial" w:hAnsi="Arial" w:cs="Arial"/>
                <w:sz w:val="20"/>
              </w:rPr>
              <w:t xml:space="preserve"> </w:t>
            </w:r>
          </w:p>
          <w:p w:rsidR="00075C3A" w:rsidRDefault="00075C3A" w:rsidP="0082501B">
            <w:pPr>
              <w:rPr>
                <w:rFonts w:ascii="Arial" w:hAnsi="Arial" w:cs="Arial"/>
                <w:sz w:val="20"/>
              </w:rPr>
            </w:pPr>
          </w:p>
          <w:p w:rsidR="00075C3A" w:rsidRDefault="00075C3A" w:rsidP="0082501B">
            <w:pPr>
              <w:rPr>
                <w:rFonts w:ascii="Arial" w:hAnsi="Arial" w:cs="Arial"/>
                <w:sz w:val="20"/>
              </w:rPr>
            </w:pPr>
          </w:p>
          <w:p w:rsidR="00075C3A" w:rsidRDefault="00075C3A" w:rsidP="0082501B">
            <w:pPr>
              <w:rPr>
                <w:rFonts w:ascii="Arial" w:hAnsi="Arial" w:cs="Arial"/>
                <w:sz w:val="20"/>
              </w:rPr>
            </w:pPr>
          </w:p>
          <w:p w:rsidR="00075C3A" w:rsidRDefault="00075C3A" w:rsidP="0082501B">
            <w:pPr>
              <w:rPr>
                <w:rFonts w:ascii="Arial" w:hAnsi="Arial" w:cs="Arial"/>
                <w:sz w:val="20"/>
              </w:rPr>
            </w:pPr>
          </w:p>
          <w:p w:rsidR="00075C3A" w:rsidRDefault="007A6FD2" w:rsidP="0082501B">
            <w:pPr>
              <w:rPr>
                <w:rFonts w:ascii="Arial" w:hAnsi="Arial" w:cs="Arial"/>
                <w:sz w:val="20"/>
              </w:rPr>
            </w:pPr>
            <w:r>
              <w:rPr>
                <w:rFonts w:ascii="Arial" w:hAnsi="Arial" w:cs="Arial"/>
                <w:sz w:val="20"/>
              </w:rPr>
              <w:t>-</w:t>
            </w:r>
            <w:r w:rsidR="00507EF0">
              <w:rPr>
                <w:rFonts w:ascii="Arial" w:hAnsi="Arial" w:cs="Arial"/>
                <w:sz w:val="20"/>
              </w:rPr>
              <w:t xml:space="preserve">Research and answer questions on donkey classification, </w:t>
            </w:r>
            <w:hyperlink r:id="rId26" w:history="1">
              <w:r w:rsidR="00BA7A73" w:rsidRPr="00F45A6D">
                <w:rPr>
                  <w:rStyle w:val="Hyperlink"/>
                  <w:rFonts w:ascii="Arial" w:hAnsi="Arial" w:cs="Arial"/>
                  <w:sz w:val="20"/>
                </w:rPr>
                <w:t>www.stem.org.uk/system/files/community-resources/legacy_files_migrated/11565-ANIMALS%20AND%20THEIR%20HABITATS%20KS2%20TEACHER%20GUIDE.pdf</w:t>
              </w:r>
            </w:hyperlink>
            <w:r w:rsidR="00BA7A73">
              <w:rPr>
                <w:rFonts w:ascii="Arial" w:hAnsi="Arial" w:cs="Arial"/>
                <w:sz w:val="20"/>
              </w:rPr>
              <w:t xml:space="preserve"> </w:t>
            </w:r>
          </w:p>
          <w:p w:rsidR="00507EF0" w:rsidRDefault="00507EF0" w:rsidP="0082501B">
            <w:pPr>
              <w:rPr>
                <w:rFonts w:ascii="Arial" w:hAnsi="Arial" w:cs="Arial"/>
                <w:sz w:val="20"/>
              </w:rPr>
            </w:pPr>
          </w:p>
          <w:p w:rsidR="00AE0142" w:rsidRPr="00FF2F07" w:rsidRDefault="00AE0142" w:rsidP="0082501B">
            <w:pPr>
              <w:rPr>
                <w:rFonts w:ascii="Arial" w:hAnsi="Arial" w:cs="Arial"/>
                <w:sz w:val="20"/>
              </w:rPr>
            </w:pPr>
            <w:r>
              <w:rPr>
                <w:rFonts w:ascii="Arial" w:hAnsi="Arial" w:cs="Arial"/>
                <w:sz w:val="20"/>
              </w:rPr>
              <w:t>‘</w:t>
            </w:r>
            <w:r w:rsidRPr="00AE0142">
              <w:rPr>
                <w:rFonts w:ascii="Arial" w:hAnsi="Arial" w:cs="Arial"/>
                <w:sz w:val="20"/>
              </w:rPr>
              <w:t>Donkey. The donkey or ass (</w:t>
            </w:r>
            <w:proofErr w:type="spellStart"/>
            <w:r w:rsidRPr="00AE0142">
              <w:rPr>
                <w:rFonts w:ascii="Arial" w:hAnsi="Arial" w:cs="Arial"/>
                <w:sz w:val="20"/>
              </w:rPr>
              <w:t>Equus</w:t>
            </w:r>
            <w:proofErr w:type="spellEnd"/>
            <w:r w:rsidRPr="00AE0142">
              <w:rPr>
                <w:rFonts w:ascii="Arial" w:hAnsi="Arial" w:cs="Arial"/>
                <w:sz w:val="20"/>
              </w:rPr>
              <w:t xml:space="preserve"> </w:t>
            </w:r>
            <w:proofErr w:type="spellStart"/>
            <w:r w:rsidRPr="00AE0142">
              <w:rPr>
                <w:rFonts w:ascii="Arial" w:hAnsi="Arial" w:cs="Arial"/>
                <w:sz w:val="20"/>
              </w:rPr>
              <w:t>africanus</w:t>
            </w:r>
            <w:proofErr w:type="spellEnd"/>
            <w:r w:rsidRPr="00AE0142">
              <w:rPr>
                <w:rFonts w:ascii="Arial" w:hAnsi="Arial" w:cs="Arial"/>
                <w:sz w:val="20"/>
              </w:rPr>
              <w:t xml:space="preserve"> asinus) is a domesticated member of the horse family, </w:t>
            </w:r>
            <w:proofErr w:type="spellStart"/>
            <w:r w:rsidRPr="00AE0142">
              <w:rPr>
                <w:rFonts w:ascii="Arial" w:hAnsi="Arial" w:cs="Arial"/>
                <w:sz w:val="20"/>
              </w:rPr>
              <w:t>Equidae</w:t>
            </w:r>
            <w:proofErr w:type="spellEnd"/>
            <w:r w:rsidRPr="00AE0142">
              <w:rPr>
                <w:rFonts w:ascii="Arial" w:hAnsi="Arial" w:cs="Arial"/>
                <w:sz w:val="20"/>
              </w:rPr>
              <w:t xml:space="preserve">. The wild ancestor of the donkey is the African wild ass, E. </w:t>
            </w:r>
            <w:proofErr w:type="spellStart"/>
            <w:r w:rsidRPr="00AE0142">
              <w:rPr>
                <w:rFonts w:ascii="Arial" w:hAnsi="Arial" w:cs="Arial"/>
                <w:sz w:val="20"/>
              </w:rPr>
              <w:t>africanus</w:t>
            </w:r>
            <w:proofErr w:type="spellEnd"/>
            <w:r w:rsidRPr="00AE0142">
              <w:rPr>
                <w:rFonts w:ascii="Arial" w:hAnsi="Arial" w:cs="Arial"/>
                <w:sz w:val="20"/>
              </w:rPr>
              <w:t>. The donkey has been used as a working animal for at least 5000 years.</w:t>
            </w:r>
            <w:r>
              <w:rPr>
                <w:rFonts w:ascii="Arial" w:hAnsi="Arial" w:cs="Arial"/>
                <w:sz w:val="20"/>
              </w:rPr>
              <w:t>’</w:t>
            </w:r>
          </w:p>
        </w:tc>
        <w:tc>
          <w:tcPr>
            <w:tcW w:w="5103" w:type="dxa"/>
            <w:shd w:val="clear" w:color="auto" w:fill="D9D9D9" w:themeFill="background1" w:themeFillShade="D9"/>
          </w:tcPr>
          <w:p w:rsidR="007A14BB" w:rsidRPr="00C96244" w:rsidRDefault="007A14BB" w:rsidP="00C96244">
            <w:pPr>
              <w:rPr>
                <w:rFonts w:ascii="Arial" w:hAnsi="Arial" w:cs="Arial"/>
              </w:rPr>
            </w:pPr>
          </w:p>
        </w:tc>
      </w:tr>
    </w:tbl>
    <w:p w:rsidR="00606E5D" w:rsidRPr="00975623" w:rsidRDefault="00373BCD" w:rsidP="00AC28BA">
      <w:pPr>
        <w:rPr>
          <w:rFonts w:ascii="Comic Sans MS" w:hAnsi="Comic Sans MS"/>
          <w:sz w:val="24"/>
          <w:u w:val="single"/>
        </w:rPr>
      </w:pPr>
      <w:r>
        <w:rPr>
          <w:rFonts w:ascii="Comic Sans MS" w:hAnsi="Comic Sans MS"/>
          <w:sz w:val="24"/>
          <w:u w:val="single"/>
        </w:rPr>
        <w:t xml:space="preserve">                                                    </w:t>
      </w:r>
    </w:p>
    <w:sectPr w:rsidR="00606E5D" w:rsidRPr="00975623" w:rsidSect="003E01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DC1"/>
    <w:multiLevelType w:val="hybridMultilevel"/>
    <w:tmpl w:val="573AA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B055C4"/>
    <w:multiLevelType w:val="hybridMultilevel"/>
    <w:tmpl w:val="BE94BE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8B7DF8"/>
    <w:multiLevelType w:val="hybridMultilevel"/>
    <w:tmpl w:val="D4B2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F7D53"/>
    <w:multiLevelType w:val="hybridMultilevel"/>
    <w:tmpl w:val="536CD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305432"/>
    <w:multiLevelType w:val="hybridMultilevel"/>
    <w:tmpl w:val="645A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2910B3"/>
    <w:multiLevelType w:val="hybridMultilevel"/>
    <w:tmpl w:val="9B08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23"/>
    <w:rsid w:val="000139FC"/>
    <w:rsid w:val="00024A39"/>
    <w:rsid w:val="0003082A"/>
    <w:rsid w:val="00042AA2"/>
    <w:rsid w:val="00045650"/>
    <w:rsid w:val="00051BDF"/>
    <w:rsid w:val="00061AD5"/>
    <w:rsid w:val="00075C3A"/>
    <w:rsid w:val="00075D54"/>
    <w:rsid w:val="00082C2F"/>
    <w:rsid w:val="000C35F8"/>
    <w:rsid w:val="000E0BCB"/>
    <w:rsid w:val="00103DB2"/>
    <w:rsid w:val="001212E1"/>
    <w:rsid w:val="0012335C"/>
    <w:rsid w:val="00124F34"/>
    <w:rsid w:val="00125CF5"/>
    <w:rsid w:val="001332B0"/>
    <w:rsid w:val="00140DAA"/>
    <w:rsid w:val="0016061A"/>
    <w:rsid w:val="0018499B"/>
    <w:rsid w:val="00184E46"/>
    <w:rsid w:val="001944D0"/>
    <w:rsid w:val="001A1764"/>
    <w:rsid w:val="001A3727"/>
    <w:rsid w:val="001B5B43"/>
    <w:rsid w:val="001C58C5"/>
    <w:rsid w:val="001D325D"/>
    <w:rsid w:val="001E3B56"/>
    <w:rsid w:val="001E622D"/>
    <w:rsid w:val="001F3BA9"/>
    <w:rsid w:val="0021799C"/>
    <w:rsid w:val="00222D81"/>
    <w:rsid w:val="00235B39"/>
    <w:rsid w:val="00263A3E"/>
    <w:rsid w:val="00265399"/>
    <w:rsid w:val="00275ADC"/>
    <w:rsid w:val="00283BD8"/>
    <w:rsid w:val="002852F3"/>
    <w:rsid w:val="00293988"/>
    <w:rsid w:val="002A1383"/>
    <w:rsid w:val="002B0582"/>
    <w:rsid w:val="002B602D"/>
    <w:rsid w:val="00303A81"/>
    <w:rsid w:val="0032769A"/>
    <w:rsid w:val="003310D3"/>
    <w:rsid w:val="00334FC1"/>
    <w:rsid w:val="00340855"/>
    <w:rsid w:val="00347FC2"/>
    <w:rsid w:val="00373BCD"/>
    <w:rsid w:val="00385BC0"/>
    <w:rsid w:val="00386D63"/>
    <w:rsid w:val="0039208B"/>
    <w:rsid w:val="003A2D02"/>
    <w:rsid w:val="003C47D4"/>
    <w:rsid w:val="003C77A8"/>
    <w:rsid w:val="003E00E8"/>
    <w:rsid w:val="003E018C"/>
    <w:rsid w:val="003E08B4"/>
    <w:rsid w:val="00403BE8"/>
    <w:rsid w:val="0041216C"/>
    <w:rsid w:val="00430E04"/>
    <w:rsid w:val="00443731"/>
    <w:rsid w:val="004703CA"/>
    <w:rsid w:val="0048054E"/>
    <w:rsid w:val="00484355"/>
    <w:rsid w:val="00491DF7"/>
    <w:rsid w:val="004A6D4A"/>
    <w:rsid w:val="004E2218"/>
    <w:rsid w:val="004E54D1"/>
    <w:rsid w:val="004F0071"/>
    <w:rsid w:val="004F0517"/>
    <w:rsid w:val="00507EF0"/>
    <w:rsid w:val="005477B0"/>
    <w:rsid w:val="00556F04"/>
    <w:rsid w:val="005571AA"/>
    <w:rsid w:val="00560800"/>
    <w:rsid w:val="00562A69"/>
    <w:rsid w:val="0057266A"/>
    <w:rsid w:val="00584CE4"/>
    <w:rsid w:val="00587F13"/>
    <w:rsid w:val="005947D2"/>
    <w:rsid w:val="005A019C"/>
    <w:rsid w:val="005B5A53"/>
    <w:rsid w:val="005C3FA4"/>
    <w:rsid w:val="005D157C"/>
    <w:rsid w:val="005E7D1C"/>
    <w:rsid w:val="005F7687"/>
    <w:rsid w:val="00606E5D"/>
    <w:rsid w:val="00615551"/>
    <w:rsid w:val="0062153A"/>
    <w:rsid w:val="00625990"/>
    <w:rsid w:val="0063013D"/>
    <w:rsid w:val="00632884"/>
    <w:rsid w:val="006462D4"/>
    <w:rsid w:val="00646D2B"/>
    <w:rsid w:val="00647704"/>
    <w:rsid w:val="0064794B"/>
    <w:rsid w:val="00650DC7"/>
    <w:rsid w:val="00664BE1"/>
    <w:rsid w:val="0067722D"/>
    <w:rsid w:val="006913E2"/>
    <w:rsid w:val="006A1217"/>
    <w:rsid w:val="006B560C"/>
    <w:rsid w:val="006D0680"/>
    <w:rsid w:val="006D4D2F"/>
    <w:rsid w:val="006E09FA"/>
    <w:rsid w:val="006F7DC7"/>
    <w:rsid w:val="007343F4"/>
    <w:rsid w:val="00745BB6"/>
    <w:rsid w:val="00754492"/>
    <w:rsid w:val="007711A4"/>
    <w:rsid w:val="0078257E"/>
    <w:rsid w:val="00785EA1"/>
    <w:rsid w:val="007A14BB"/>
    <w:rsid w:val="007A6CD1"/>
    <w:rsid w:val="007A6FD2"/>
    <w:rsid w:val="007A73C0"/>
    <w:rsid w:val="007D618A"/>
    <w:rsid w:val="007E01A3"/>
    <w:rsid w:val="00801473"/>
    <w:rsid w:val="00806139"/>
    <w:rsid w:val="00811FA2"/>
    <w:rsid w:val="0082501B"/>
    <w:rsid w:val="0083324E"/>
    <w:rsid w:val="00860BF0"/>
    <w:rsid w:val="008A2041"/>
    <w:rsid w:val="008B14AD"/>
    <w:rsid w:val="008B2A2A"/>
    <w:rsid w:val="008B469D"/>
    <w:rsid w:val="008B7410"/>
    <w:rsid w:val="008F79ED"/>
    <w:rsid w:val="00904053"/>
    <w:rsid w:val="00905305"/>
    <w:rsid w:val="009156F3"/>
    <w:rsid w:val="00932DCC"/>
    <w:rsid w:val="00941C73"/>
    <w:rsid w:val="00947BA8"/>
    <w:rsid w:val="00975623"/>
    <w:rsid w:val="0099244A"/>
    <w:rsid w:val="009A7C25"/>
    <w:rsid w:val="009B558A"/>
    <w:rsid w:val="009E522E"/>
    <w:rsid w:val="009E6E73"/>
    <w:rsid w:val="00A13B06"/>
    <w:rsid w:val="00A13F10"/>
    <w:rsid w:val="00A15061"/>
    <w:rsid w:val="00A302D6"/>
    <w:rsid w:val="00A43181"/>
    <w:rsid w:val="00A556EB"/>
    <w:rsid w:val="00A56B2A"/>
    <w:rsid w:val="00A56D99"/>
    <w:rsid w:val="00A642FE"/>
    <w:rsid w:val="00A84E26"/>
    <w:rsid w:val="00A87643"/>
    <w:rsid w:val="00A87C2E"/>
    <w:rsid w:val="00A95849"/>
    <w:rsid w:val="00AA4ABF"/>
    <w:rsid w:val="00AB00D7"/>
    <w:rsid w:val="00AB23B3"/>
    <w:rsid w:val="00AC28BA"/>
    <w:rsid w:val="00AE0142"/>
    <w:rsid w:val="00AE36CE"/>
    <w:rsid w:val="00AF46E3"/>
    <w:rsid w:val="00B67361"/>
    <w:rsid w:val="00B77D6F"/>
    <w:rsid w:val="00B80438"/>
    <w:rsid w:val="00B83CA8"/>
    <w:rsid w:val="00B865D2"/>
    <w:rsid w:val="00BA7A73"/>
    <w:rsid w:val="00BB22B3"/>
    <w:rsid w:val="00BB70BA"/>
    <w:rsid w:val="00BC2393"/>
    <w:rsid w:val="00BC64C2"/>
    <w:rsid w:val="00BD2C7F"/>
    <w:rsid w:val="00BD40D6"/>
    <w:rsid w:val="00BE54FE"/>
    <w:rsid w:val="00BE7CFB"/>
    <w:rsid w:val="00BF39E0"/>
    <w:rsid w:val="00C21684"/>
    <w:rsid w:val="00C27790"/>
    <w:rsid w:val="00C47F32"/>
    <w:rsid w:val="00C572A0"/>
    <w:rsid w:val="00C612F5"/>
    <w:rsid w:val="00C731E3"/>
    <w:rsid w:val="00C769BB"/>
    <w:rsid w:val="00C80D3B"/>
    <w:rsid w:val="00C96244"/>
    <w:rsid w:val="00CA4F52"/>
    <w:rsid w:val="00CB1B02"/>
    <w:rsid w:val="00CD42EE"/>
    <w:rsid w:val="00CD6000"/>
    <w:rsid w:val="00CE04A0"/>
    <w:rsid w:val="00CF698F"/>
    <w:rsid w:val="00CF7FEE"/>
    <w:rsid w:val="00D01434"/>
    <w:rsid w:val="00D053C3"/>
    <w:rsid w:val="00D1788F"/>
    <w:rsid w:val="00D26144"/>
    <w:rsid w:val="00D469A2"/>
    <w:rsid w:val="00D5533C"/>
    <w:rsid w:val="00D752E0"/>
    <w:rsid w:val="00D9421A"/>
    <w:rsid w:val="00DB37C5"/>
    <w:rsid w:val="00DB6E11"/>
    <w:rsid w:val="00DC41DD"/>
    <w:rsid w:val="00DD3F60"/>
    <w:rsid w:val="00DE332B"/>
    <w:rsid w:val="00E06799"/>
    <w:rsid w:val="00E2286F"/>
    <w:rsid w:val="00E25E1B"/>
    <w:rsid w:val="00E43E92"/>
    <w:rsid w:val="00E5569F"/>
    <w:rsid w:val="00E6108B"/>
    <w:rsid w:val="00E62047"/>
    <w:rsid w:val="00E7040F"/>
    <w:rsid w:val="00E749DB"/>
    <w:rsid w:val="00E870CD"/>
    <w:rsid w:val="00E9626A"/>
    <w:rsid w:val="00EA0494"/>
    <w:rsid w:val="00EB0CF5"/>
    <w:rsid w:val="00EB715D"/>
    <w:rsid w:val="00EC7053"/>
    <w:rsid w:val="00F14134"/>
    <w:rsid w:val="00F219D9"/>
    <w:rsid w:val="00F325A3"/>
    <w:rsid w:val="00F7219A"/>
    <w:rsid w:val="00F85D2E"/>
    <w:rsid w:val="00F90FC1"/>
    <w:rsid w:val="00F913B3"/>
    <w:rsid w:val="00F9257E"/>
    <w:rsid w:val="00FA4CF2"/>
    <w:rsid w:val="00FB2B0A"/>
    <w:rsid w:val="00FB48E5"/>
    <w:rsid w:val="00FD060A"/>
    <w:rsid w:val="00FE36A9"/>
    <w:rsid w:val="00FE74EF"/>
    <w:rsid w:val="00FF2F07"/>
    <w:rsid w:val="00FF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120A"/>
  <w15:docId w15:val="{B9ED3A00-924B-4475-809C-FE54885F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99C"/>
    <w:pPr>
      <w:ind w:left="720"/>
      <w:contextualSpacing/>
    </w:pPr>
  </w:style>
  <w:style w:type="character" w:styleId="Hyperlink">
    <w:name w:val="Hyperlink"/>
    <w:basedOn w:val="DefaultParagraphFont"/>
    <w:uiPriority w:val="99"/>
    <w:unhideWhenUsed/>
    <w:rsid w:val="00BC64C2"/>
    <w:rPr>
      <w:color w:val="0563C1" w:themeColor="hyperlink"/>
      <w:u w:val="single"/>
    </w:rPr>
  </w:style>
  <w:style w:type="character" w:styleId="Emphasis">
    <w:name w:val="Emphasis"/>
    <w:basedOn w:val="DefaultParagraphFont"/>
    <w:uiPriority w:val="20"/>
    <w:qFormat/>
    <w:rsid w:val="007A6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cryptschool.org/images/general/teachingschool/sound-and-light-booklet-crypt-teaching-school.pdf" TargetMode="External"/><Relationship Id="rId26" Type="http://schemas.openxmlformats.org/officeDocument/2006/relationships/hyperlink" Target="http://www.stem.org.uk/system/files/community-resources/legacy_files_migrated/11565-ANIMALS%20AND%20THEIR%20HABITATS%20KS2%20TEACHER%20GUIDE.pdf"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theatrecrafts.com/pages/home/topics/sound/glossary/" TargetMode="External"/><Relationship Id="rId25" Type="http://schemas.openxmlformats.org/officeDocument/2006/relationships/hyperlink" Target="http://www.luckythreeranch.com/lucky-three-ranch-training/mule-facts/"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www.stem.org.uk/system/files/community-resources/legacy_files_migrated/11563-ANIMALS%20AND%20THEIR%20HABITATS%20KS2%20PRESENTATION.pdf" TargetMode="External"/><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donkeysanctuary.org/en/donkeys/donkeys-on-bonaire/50-donkey-fact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cliffsnotes.com/literature/m/a-midsummer-nights-dream/critical-essays/moon-image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6041</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Widdison</dc:creator>
  <cp:keywords/>
  <dc:description/>
  <cp:lastModifiedBy>Windows User</cp:lastModifiedBy>
  <cp:revision>68</cp:revision>
  <dcterms:created xsi:type="dcterms:W3CDTF">2019-01-02T11:05:00Z</dcterms:created>
  <dcterms:modified xsi:type="dcterms:W3CDTF">2019-02-07T21:12:00Z</dcterms:modified>
</cp:coreProperties>
</file>